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3" w:rsidRDefault="000A69E3" w:rsidP="008401FF">
      <w:pPr>
        <w:pStyle w:val="corpo3C"/>
        <w:tabs>
          <w:tab w:val="left" w:pos="9356"/>
        </w:tabs>
        <w:ind w:firstLine="0"/>
        <w:rPr>
          <w:noProof/>
        </w:rPr>
      </w:pPr>
      <w:bookmarkStart w:id="0" w:name="_Toc488935003"/>
      <w:bookmarkStart w:id="1" w:name="_Toc499886644"/>
      <w:bookmarkStart w:id="2" w:name="_Toc7697361"/>
      <w:bookmarkStart w:id="3" w:name="_Toc53752799"/>
    </w:p>
    <w:bookmarkEnd w:id="0"/>
    <w:bookmarkEnd w:id="1"/>
    <w:bookmarkEnd w:id="2"/>
    <w:bookmarkEnd w:id="3"/>
    <w:p w:rsidR="00B86375" w:rsidRPr="00344804" w:rsidRDefault="008401FF" w:rsidP="008401FF">
      <w:pPr>
        <w:tabs>
          <w:tab w:val="left" w:pos="9356"/>
        </w:tabs>
        <w:ind w:left="0" w:right="0" w:firstLine="0"/>
        <w:jc w:val="center"/>
        <w:rPr>
          <w:rFonts w:ascii="Calibri" w:hAnsi="Calibri"/>
          <w:b/>
          <w:bCs/>
          <w:sz w:val="36"/>
          <w:szCs w:val="36"/>
        </w:rPr>
      </w:pPr>
      <w:r>
        <w:rPr>
          <w:rFonts w:ascii="Calibri" w:hAnsi="Calibri"/>
          <w:b/>
          <w:bCs/>
          <w:sz w:val="36"/>
          <w:szCs w:val="36"/>
        </w:rPr>
        <w:t xml:space="preserve">ANEXO </w:t>
      </w:r>
      <w:r w:rsidR="00B86375" w:rsidRPr="00344804">
        <w:rPr>
          <w:rFonts w:ascii="Calibri" w:hAnsi="Calibri"/>
          <w:b/>
          <w:bCs/>
          <w:sz w:val="36"/>
          <w:szCs w:val="36"/>
        </w:rPr>
        <w:t>V</w:t>
      </w:r>
      <w:r w:rsidR="00831C9B" w:rsidRPr="00344804">
        <w:rPr>
          <w:rFonts w:ascii="Calibri" w:hAnsi="Calibri"/>
          <w:b/>
          <w:bCs/>
          <w:sz w:val="36"/>
          <w:szCs w:val="36"/>
        </w:rPr>
        <w:t xml:space="preserve"> </w:t>
      </w:r>
    </w:p>
    <w:p w:rsidR="00831C9B" w:rsidRPr="00B86375" w:rsidRDefault="00831C9B" w:rsidP="008401FF">
      <w:pPr>
        <w:tabs>
          <w:tab w:val="left" w:pos="9356"/>
        </w:tabs>
        <w:ind w:left="0" w:right="0" w:firstLine="0"/>
        <w:jc w:val="center"/>
        <w:rPr>
          <w:rFonts w:ascii="Calibri" w:hAnsi="Calibri"/>
          <w:b/>
          <w:bCs/>
          <w:sz w:val="36"/>
          <w:szCs w:val="36"/>
        </w:rPr>
      </w:pPr>
    </w:p>
    <w:p w:rsidR="008401FF" w:rsidRPr="008401FF" w:rsidRDefault="008401FF" w:rsidP="008401FF">
      <w:pPr>
        <w:tabs>
          <w:tab w:val="left" w:pos="525"/>
          <w:tab w:val="center" w:pos="4931"/>
          <w:tab w:val="left" w:pos="9356"/>
        </w:tabs>
        <w:ind w:left="0" w:right="0" w:firstLine="0"/>
        <w:jc w:val="center"/>
        <w:rPr>
          <w:rFonts w:ascii="Calibri" w:hAnsi="Calibri"/>
          <w:b/>
          <w:bCs/>
          <w:sz w:val="28"/>
          <w:szCs w:val="28"/>
        </w:rPr>
      </w:pPr>
      <w:r w:rsidRPr="008401FF">
        <w:rPr>
          <w:rFonts w:ascii="Calibri" w:hAnsi="Calibri"/>
          <w:b/>
          <w:bCs/>
          <w:sz w:val="28"/>
          <w:szCs w:val="28"/>
        </w:rPr>
        <w:t>CRITÉRIOS, INDICADORES, FÓRMULAS E PARÂMETROS DEFINIDORES DA QUALIDADE DO SERVIÇO</w:t>
      </w:r>
    </w:p>
    <w:p w:rsidR="00B86375" w:rsidRDefault="00B86375" w:rsidP="008401FF">
      <w:pPr>
        <w:tabs>
          <w:tab w:val="left" w:pos="9356"/>
        </w:tabs>
        <w:ind w:left="0" w:right="0" w:firstLine="0"/>
        <w:jc w:val="center"/>
      </w:pPr>
    </w:p>
    <w:p w:rsidR="00B86375" w:rsidRDefault="00B86375" w:rsidP="008401FF">
      <w:pPr>
        <w:tabs>
          <w:tab w:val="left" w:pos="9356"/>
        </w:tabs>
        <w:ind w:left="0" w:right="0" w:firstLine="0"/>
        <w:jc w:val="center"/>
      </w:pPr>
    </w:p>
    <w:p w:rsidR="00B86375" w:rsidRDefault="00B86375" w:rsidP="008401FF">
      <w:pPr>
        <w:tabs>
          <w:tab w:val="left" w:pos="9356"/>
        </w:tabs>
        <w:ind w:left="0" w:right="0" w:firstLine="0"/>
        <w:jc w:val="center"/>
      </w:pPr>
    </w:p>
    <w:p w:rsidR="00B86375" w:rsidRDefault="00B86375" w:rsidP="008401FF">
      <w:pPr>
        <w:tabs>
          <w:tab w:val="left" w:pos="9356"/>
        </w:tabs>
        <w:ind w:left="0" w:right="0" w:firstLine="0"/>
        <w:jc w:val="center"/>
      </w:pPr>
      <w:r>
        <w:rPr>
          <w:noProof/>
          <w:lang w:eastAsia="pt-BR"/>
        </w:rPr>
        <w:drawing>
          <wp:inline distT="0" distB="0" distL="0" distR="0">
            <wp:extent cx="1143000" cy="1226522"/>
            <wp:effectExtent l="19050" t="0" r="0" b="0"/>
            <wp:docPr id="16" name="Imagem 2"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441" cy="1260261"/>
                    </a:xfrm>
                    <a:prstGeom prst="rect">
                      <a:avLst/>
                    </a:prstGeom>
                    <a:noFill/>
                    <a:ln>
                      <a:noFill/>
                    </a:ln>
                  </pic:spPr>
                </pic:pic>
              </a:graphicData>
            </a:graphic>
          </wp:inline>
        </w:drawing>
      </w:r>
    </w:p>
    <w:p w:rsidR="00B86375" w:rsidRDefault="00B86375" w:rsidP="00F4263A">
      <w:pPr>
        <w:tabs>
          <w:tab w:val="left" w:pos="9356"/>
        </w:tabs>
        <w:spacing w:afterLines="100"/>
        <w:ind w:left="0" w:right="0" w:firstLine="0"/>
        <w:jc w:val="center"/>
        <w:rPr>
          <w:rFonts w:ascii="Calibri" w:hAnsi="Calibri" w:cs="Calibri"/>
          <w:b/>
          <w:sz w:val="40"/>
          <w:szCs w:val="40"/>
        </w:rPr>
      </w:pPr>
      <w:r w:rsidRPr="00AE1B80">
        <w:rPr>
          <w:rFonts w:ascii="Calibri" w:hAnsi="Calibri" w:cs="Calibri"/>
          <w:b/>
          <w:sz w:val="40"/>
          <w:szCs w:val="40"/>
        </w:rPr>
        <w:t>MUNIC</w:t>
      </w:r>
      <w:r>
        <w:rPr>
          <w:rFonts w:ascii="Calibri" w:hAnsi="Calibri" w:cs="Calibri"/>
          <w:b/>
          <w:sz w:val="40"/>
          <w:szCs w:val="40"/>
        </w:rPr>
        <w:t>Í</w:t>
      </w:r>
      <w:r w:rsidRPr="00AE1B80">
        <w:rPr>
          <w:rFonts w:ascii="Calibri" w:hAnsi="Calibri" w:cs="Calibri"/>
          <w:b/>
          <w:sz w:val="40"/>
          <w:szCs w:val="40"/>
        </w:rPr>
        <w:t xml:space="preserve">PIO DE </w:t>
      </w:r>
      <w:r>
        <w:rPr>
          <w:rFonts w:ascii="Calibri" w:hAnsi="Calibri" w:cs="Calibri"/>
          <w:b/>
          <w:sz w:val="40"/>
          <w:szCs w:val="40"/>
        </w:rPr>
        <w:t>CANELA</w:t>
      </w:r>
    </w:p>
    <w:p w:rsidR="00B86375" w:rsidRPr="00484D82" w:rsidRDefault="00BB1D59" w:rsidP="00F4263A">
      <w:pPr>
        <w:tabs>
          <w:tab w:val="left" w:pos="9356"/>
        </w:tabs>
        <w:spacing w:afterLines="100"/>
        <w:ind w:left="0" w:right="0" w:firstLine="0"/>
        <w:jc w:val="center"/>
        <w:rPr>
          <w:rFonts w:cstheme="minorHAnsi"/>
          <w:sz w:val="28"/>
          <w:szCs w:val="28"/>
        </w:rPr>
      </w:pPr>
      <w:r>
        <w:rPr>
          <w:rFonts w:cstheme="minorHAnsi"/>
          <w:sz w:val="28"/>
          <w:szCs w:val="28"/>
        </w:rPr>
        <w:t>Secretaria</w:t>
      </w:r>
      <w:r w:rsidR="00B86375" w:rsidRPr="00484D82">
        <w:rPr>
          <w:rFonts w:cstheme="minorHAnsi"/>
          <w:sz w:val="28"/>
          <w:szCs w:val="28"/>
        </w:rPr>
        <w:t xml:space="preserve"> Municipal de Meio Ambiente, Urbanismo e Mobilidade Urbana</w:t>
      </w:r>
    </w:p>
    <w:p w:rsidR="00B86375" w:rsidRDefault="00B86375" w:rsidP="00F4263A">
      <w:pPr>
        <w:tabs>
          <w:tab w:val="left" w:pos="9356"/>
        </w:tabs>
        <w:spacing w:afterLines="100"/>
        <w:ind w:left="0" w:right="0" w:firstLine="0"/>
        <w:jc w:val="center"/>
        <w:rPr>
          <w:rFonts w:ascii="Calibri" w:hAnsi="Calibri" w:cs="Calibri"/>
          <w:b/>
          <w:sz w:val="40"/>
          <w:szCs w:val="40"/>
        </w:rPr>
      </w:pPr>
    </w:p>
    <w:p w:rsidR="00B86375" w:rsidRDefault="00B86375" w:rsidP="00F4263A">
      <w:pPr>
        <w:tabs>
          <w:tab w:val="left" w:pos="9356"/>
        </w:tabs>
        <w:spacing w:afterLines="100"/>
        <w:ind w:left="0" w:right="0" w:firstLine="0"/>
        <w:jc w:val="center"/>
        <w:rPr>
          <w:rFonts w:ascii="Calibri" w:hAnsi="Calibri" w:cs="Calibri"/>
          <w:b/>
          <w:sz w:val="40"/>
          <w:szCs w:val="40"/>
        </w:rPr>
      </w:pPr>
    </w:p>
    <w:p w:rsidR="00B86375" w:rsidRPr="00272B97" w:rsidRDefault="00B86375" w:rsidP="008401FF">
      <w:pPr>
        <w:tabs>
          <w:tab w:val="left" w:pos="9356"/>
        </w:tabs>
        <w:ind w:left="0" w:firstLine="0"/>
        <w:jc w:val="center"/>
        <w:rPr>
          <w:rFonts w:cstheme="minorHAnsi"/>
          <w:b/>
          <w:sz w:val="32"/>
          <w:szCs w:val="32"/>
        </w:rPr>
      </w:pPr>
      <w:r w:rsidRPr="00272B97">
        <w:rPr>
          <w:rFonts w:cstheme="minorHAnsi"/>
          <w:b/>
          <w:sz w:val="32"/>
          <w:szCs w:val="32"/>
        </w:rPr>
        <w:t>Licitação do Transpo</w:t>
      </w:r>
      <w:r w:rsidR="002A265C">
        <w:rPr>
          <w:rFonts w:cstheme="minorHAnsi"/>
          <w:b/>
          <w:sz w:val="32"/>
          <w:szCs w:val="32"/>
        </w:rPr>
        <w:t>rte Público por Ô</w:t>
      </w:r>
      <w:r w:rsidRPr="00272B97">
        <w:rPr>
          <w:rFonts w:cstheme="minorHAnsi"/>
          <w:b/>
          <w:sz w:val="32"/>
          <w:szCs w:val="32"/>
        </w:rPr>
        <w:t xml:space="preserve">nibus </w:t>
      </w:r>
    </w:p>
    <w:p w:rsidR="00B86375" w:rsidRPr="00272B97" w:rsidRDefault="00B86375" w:rsidP="008401FF">
      <w:pPr>
        <w:tabs>
          <w:tab w:val="left" w:pos="9356"/>
        </w:tabs>
        <w:ind w:left="0" w:firstLine="0"/>
        <w:jc w:val="center"/>
        <w:rPr>
          <w:rFonts w:cstheme="minorHAnsi"/>
          <w:b/>
          <w:sz w:val="32"/>
          <w:szCs w:val="32"/>
        </w:rPr>
      </w:pPr>
    </w:p>
    <w:p w:rsidR="00B86375" w:rsidRPr="00272B97" w:rsidRDefault="00B86375" w:rsidP="008401FF">
      <w:pPr>
        <w:tabs>
          <w:tab w:val="left" w:pos="9356"/>
        </w:tabs>
        <w:ind w:left="0" w:firstLine="0"/>
        <w:jc w:val="center"/>
        <w:rPr>
          <w:rFonts w:cstheme="minorHAnsi"/>
          <w:b/>
          <w:sz w:val="32"/>
          <w:szCs w:val="32"/>
        </w:rPr>
      </w:pPr>
      <w:r w:rsidRPr="00272B97">
        <w:rPr>
          <w:rFonts w:cstheme="minorHAnsi"/>
          <w:b/>
          <w:sz w:val="32"/>
          <w:szCs w:val="32"/>
        </w:rPr>
        <w:t>Concorrência Pública n</w:t>
      </w:r>
      <w:r>
        <w:rPr>
          <w:rFonts w:cstheme="minorHAnsi"/>
          <w:b/>
          <w:sz w:val="32"/>
          <w:szCs w:val="32"/>
        </w:rPr>
        <w:t>.°............</w:t>
      </w:r>
    </w:p>
    <w:p w:rsidR="00B86375" w:rsidRPr="00AE1B80" w:rsidRDefault="00B86375" w:rsidP="00F4263A">
      <w:pPr>
        <w:tabs>
          <w:tab w:val="left" w:pos="9356"/>
        </w:tabs>
        <w:spacing w:afterLines="100"/>
        <w:ind w:left="0" w:right="0" w:firstLine="0"/>
        <w:jc w:val="center"/>
        <w:rPr>
          <w:rFonts w:ascii="Calibri" w:hAnsi="Calibri" w:cs="Calibri"/>
          <w:b/>
          <w:sz w:val="40"/>
          <w:szCs w:val="40"/>
        </w:rPr>
      </w:pPr>
    </w:p>
    <w:p w:rsidR="00B86375" w:rsidRPr="002F21BC" w:rsidRDefault="00B86375" w:rsidP="00F4263A">
      <w:pPr>
        <w:tabs>
          <w:tab w:val="left" w:pos="9356"/>
        </w:tabs>
        <w:spacing w:afterLines="100"/>
        <w:ind w:left="0" w:right="0" w:firstLine="0"/>
        <w:jc w:val="center"/>
        <w:rPr>
          <w:rFonts w:ascii="Calibri" w:hAnsi="Calibri" w:cs="Calibri"/>
          <w:b/>
          <w:sz w:val="36"/>
          <w:szCs w:val="32"/>
        </w:rPr>
      </w:pPr>
    </w:p>
    <w:p w:rsidR="00B86375" w:rsidRDefault="00496538" w:rsidP="00F4263A">
      <w:pPr>
        <w:tabs>
          <w:tab w:val="left" w:pos="9356"/>
        </w:tabs>
        <w:spacing w:afterLines="100"/>
        <w:ind w:left="0" w:right="0" w:firstLine="0"/>
        <w:jc w:val="center"/>
        <w:rPr>
          <w:rFonts w:ascii="Calibri" w:hAnsi="Calibri" w:cs="Calibri"/>
          <w:b/>
          <w:sz w:val="28"/>
          <w:szCs w:val="28"/>
        </w:rPr>
      </w:pPr>
      <w:r>
        <w:rPr>
          <w:rFonts w:ascii="Calibri" w:hAnsi="Calibri" w:cs="Calibri"/>
          <w:b/>
          <w:sz w:val="28"/>
          <w:szCs w:val="28"/>
        </w:rPr>
        <w:t>MAR</w:t>
      </w:r>
      <w:r w:rsidR="00B86375">
        <w:rPr>
          <w:rFonts w:ascii="Calibri" w:hAnsi="Calibri" w:cs="Calibri"/>
          <w:b/>
          <w:sz w:val="28"/>
          <w:szCs w:val="28"/>
        </w:rPr>
        <w:t>/2021</w:t>
      </w:r>
    </w:p>
    <w:p w:rsidR="00496538" w:rsidRDefault="00496538" w:rsidP="00F4263A">
      <w:pPr>
        <w:tabs>
          <w:tab w:val="left" w:pos="9356"/>
        </w:tabs>
        <w:spacing w:afterLines="100"/>
        <w:ind w:left="0" w:right="0" w:firstLine="0"/>
        <w:jc w:val="center"/>
        <w:rPr>
          <w:rFonts w:ascii="Calibri" w:hAnsi="Calibri" w:cs="Calibri"/>
          <w:b/>
          <w:sz w:val="28"/>
          <w:szCs w:val="28"/>
        </w:rPr>
      </w:pPr>
    </w:p>
    <w:p w:rsidR="00496538" w:rsidRDefault="00496538" w:rsidP="00F4263A">
      <w:pPr>
        <w:tabs>
          <w:tab w:val="left" w:pos="9356"/>
        </w:tabs>
        <w:spacing w:afterLines="100"/>
        <w:ind w:left="0" w:right="0" w:firstLine="0"/>
        <w:jc w:val="center"/>
        <w:rPr>
          <w:rFonts w:ascii="Calibri" w:hAnsi="Calibri" w:cs="Calibri"/>
          <w:b/>
          <w:sz w:val="28"/>
          <w:szCs w:val="28"/>
        </w:rPr>
      </w:pPr>
    </w:p>
    <w:p w:rsidR="00496538" w:rsidRPr="00DD1E0F" w:rsidRDefault="00496538" w:rsidP="008401FF">
      <w:pPr>
        <w:pStyle w:val="SemEspaamento"/>
        <w:numPr>
          <w:ilvl w:val="0"/>
          <w:numId w:val="15"/>
        </w:numPr>
        <w:tabs>
          <w:tab w:val="left" w:pos="9356"/>
        </w:tabs>
        <w:ind w:hanging="720"/>
        <w:rPr>
          <w:rFonts w:asciiTheme="minorHAnsi" w:hAnsiTheme="minorHAnsi" w:cstheme="minorHAnsi"/>
          <w:b/>
          <w:sz w:val="24"/>
        </w:rPr>
      </w:pPr>
      <w:r w:rsidRPr="00DD1E0F">
        <w:rPr>
          <w:rFonts w:asciiTheme="minorHAnsi" w:hAnsiTheme="minorHAnsi" w:cstheme="minorHAnsi"/>
          <w:b/>
          <w:sz w:val="24"/>
        </w:rPr>
        <w:lastRenderedPageBreak/>
        <w:t xml:space="preserve">APRESENTAÇÃO </w:t>
      </w:r>
    </w:p>
    <w:p w:rsidR="004F40FB" w:rsidRPr="004F40FB" w:rsidRDefault="004F40FB"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O presente Anexo apresenta os critérios a serem utilizados na de avaliação da qualidade dos  serviços de transporte público por ônibus a serem prestados no âmbito do Município de </w:t>
      </w:r>
      <w:r>
        <w:rPr>
          <w:rFonts w:asciiTheme="minorHAnsi" w:hAnsiTheme="minorHAnsi" w:cstheme="minorHAnsi"/>
          <w:sz w:val="24"/>
        </w:rPr>
        <w:t xml:space="preserve">Canela - RS, </w:t>
      </w:r>
      <w:r w:rsidRPr="008401FF">
        <w:rPr>
          <w:rFonts w:asciiTheme="minorHAnsi" w:hAnsiTheme="minorHAnsi" w:cstheme="minorHAnsi"/>
          <w:sz w:val="24"/>
        </w:rPr>
        <w:t>referentes a  relação contr</w:t>
      </w:r>
      <w:r>
        <w:rPr>
          <w:rFonts w:asciiTheme="minorHAnsi" w:hAnsiTheme="minorHAnsi" w:cstheme="minorHAnsi"/>
          <w:sz w:val="24"/>
        </w:rPr>
        <w:t>atual estabelecida entre o  Muni</w:t>
      </w:r>
      <w:r w:rsidRPr="008401FF">
        <w:rPr>
          <w:rFonts w:asciiTheme="minorHAnsi" w:hAnsiTheme="minorHAnsi" w:cstheme="minorHAnsi"/>
          <w:sz w:val="24"/>
        </w:rPr>
        <w:t>c</w:t>
      </w:r>
      <w:r>
        <w:rPr>
          <w:rFonts w:asciiTheme="minorHAnsi" w:hAnsiTheme="minorHAnsi" w:cstheme="minorHAnsi"/>
          <w:sz w:val="24"/>
        </w:rPr>
        <w:t>í</w:t>
      </w:r>
      <w:r w:rsidRPr="008401FF">
        <w:rPr>
          <w:rFonts w:asciiTheme="minorHAnsi" w:hAnsiTheme="minorHAnsi" w:cstheme="minorHAnsi"/>
          <w:sz w:val="24"/>
        </w:rPr>
        <w:t xml:space="preserve">pio e a empresa Concessionária vencedora do Processo Licitatório. </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numPr>
          <w:ilvl w:val="0"/>
          <w:numId w:val="15"/>
        </w:numPr>
        <w:tabs>
          <w:tab w:val="left" w:pos="9356"/>
        </w:tabs>
        <w:ind w:hanging="720"/>
        <w:rPr>
          <w:rFonts w:asciiTheme="minorHAnsi" w:hAnsiTheme="minorHAnsi" w:cstheme="minorHAnsi"/>
          <w:b/>
          <w:sz w:val="24"/>
        </w:rPr>
      </w:pPr>
      <w:r w:rsidRPr="008401FF">
        <w:rPr>
          <w:rFonts w:asciiTheme="minorHAnsi" w:hAnsiTheme="minorHAnsi" w:cstheme="minorHAnsi"/>
          <w:b/>
          <w:sz w:val="24"/>
        </w:rPr>
        <w:t>OBJETIVOS</w:t>
      </w:r>
    </w:p>
    <w:p w:rsidR="008401FF" w:rsidRPr="008401FF" w:rsidRDefault="008401FF" w:rsidP="008401FF">
      <w:pPr>
        <w:pStyle w:val="SemEspaamento"/>
        <w:tabs>
          <w:tab w:val="left" w:pos="9356"/>
        </w:tabs>
        <w:ind w:left="720"/>
        <w:rPr>
          <w:rFonts w:asciiTheme="minorHAnsi" w:hAnsiTheme="minorHAnsi" w:cstheme="minorHAnsi"/>
          <w:sz w:val="24"/>
        </w:rPr>
      </w:pPr>
    </w:p>
    <w:p w:rsidR="008401FF" w:rsidRDefault="008401FF" w:rsidP="008401FF">
      <w:pPr>
        <w:pStyle w:val="SemEspaamento"/>
        <w:tabs>
          <w:tab w:val="left" w:pos="9356"/>
        </w:tabs>
        <w:ind w:left="0"/>
        <w:rPr>
          <w:rFonts w:asciiTheme="minorHAnsi" w:hAnsiTheme="minorHAnsi" w:cstheme="minorHAnsi"/>
          <w:sz w:val="24"/>
        </w:rPr>
      </w:pPr>
      <w:r w:rsidRPr="008401FF">
        <w:rPr>
          <w:rFonts w:asciiTheme="minorHAnsi" w:hAnsiTheme="minorHAnsi" w:cstheme="minorHAnsi"/>
          <w:sz w:val="24"/>
        </w:rPr>
        <w:t xml:space="preserve">Os critérios de avaliação estabelecidos têm como objetivos: </w:t>
      </w:r>
    </w:p>
    <w:p w:rsidR="008401FF" w:rsidRPr="008401FF" w:rsidRDefault="008401FF" w:rsidP="008401FF">
      <w:pPr>
        <w:pStyle w:val="SemEspaamento"/>
        <w:numPr>
          <w:ilvl w:val="0"/>
          <w:numId w:val="36"/>
        </w:numPr>
        <w:tabs>
          <w:tab w:val="left" w:pos="9356"/>
        </w:tabs>
        <w:ind w:right="0"/>
        <w:rPr>
          <w:rFonts w:asciiTheme="minorHAnsi" w:hAnsiTheme="minorHAnsi" w:cstheme="minorHAnsi"/>
          <w:sz w:val="24"/>
        </w:rPr>
      </w:pPr>
      <w:r w:rsidRPr="008401FF">
        <w:rPr>
          <w:rFonts w:asciiTheme="minorHAnsi" w:hAnsiTheme="minorHAnsi" w:cstheme="minorHAnsi"/>
          <w:sz w:val="24"/>
        </w:rPr>
        <w:t>Medir o desempenho das concessionárias em cada período do ano</w:t>
      </w:r>
      <w:r>
        <w:rPr>
          <w:rFonts w:asciiTheme="minorHAnsi" w:hAnsiTheme="minorHAnsi" w:cstheme="minorHAnsi"/>
          <w:sz w:val="24"/>
        </w:rPr>
        <w:t>;</w:t>
      </w:r>
    </w:p>
    <w:p w:rsidR="008401FF" w:rsidRPr="008401FF" w:rsidRDefault="005605E8" w:rsidP="008401FF">
      <w:pPr>
        <w:pStyle w:val="SemEspaamento"/>
        <w:numPr>
          <w:ilvl w:val="0"/>
          <w:numId w:val="36"/>
        </w:numPr>
        <w:tabs>
          <w:tab w:val="left" w:pos="9356"/>
        </w:tabs>
        <w:ind w:right="0"/>
        <w:rPr>
          <w:rFonts w:asciiTheme="minorHAnsi" w:hAnsiTheme="minorHAnsi" w:cstheme="minorHAnsi"/>
          <w:sz w:val="24"/>
        </w:rPr>
      </w:pPr>
      <w:r>
        <w:rPr>
          <w:rFonts w:asciiTheme="minorHAnsi" w:hAnsiTheme="minorHAnsi" w:cstheme="minorHAnsi"/>
          <w:sz w:val="24"/>
        </w:rPr>
        <w:t>Analisar, através de Índices de Desempenho O</w:t>
      </w:r>
      <w:r w:rsidR="008401FF" w:rsidRPr="008401FF">
        <w:rPr>
          <w:rFonts w:asciiTheme="minorHAnsi" w:hAnsiTheme="minorHAnsi" w:cstheme="minorHAnsi"/>
          <w:sz w:val="24"/>
        </w:rPr>
        <w:t>peracionais (IDO’s), o grau de qualidade do serviço prestado, permitindo a orientação de ações operacionais e de planejamento para a superação das principais deficiências observadas;</w:t>
      </w:r>
    </w:p>
    <w:p w:rsidR="008401FF" w:rsidRPr="008401FF" w:rsidRDefault="008401FF" w:rsidP="008401FF">
      <w:pPr>
        <w:pStyle w:val="SemEspaamento"/>
        <w:numPr>
          <w:ilvl w:val="0"/>
          <w:numId w:val="36"/>
        </w:numPr>
        <w:tabs>
          <w:tab w:val="left" w:pos="9356"/>
        </w:tabs>
        <w:ind w:right="0"/>
        <w:rPr>
          <w:rFonts w:asciiTheme="minorHAnsi" w:hAnsiTheme="minorHAnsi" w:cstheme="minorHAnsi"/>
          <w:sz w:val="24"/>
        </w:rPr>
      </w:pPr>
      <w:r w:rsidRPr="008401FF">
        <w:rPr>
          <w:rFonts w:asciiTheme="minorHAnsi" w:hAnsiTheme="minorHAnsi" w:cstheme="minorHAnsi"/>
          <w:sz w:val="24"/>
        </w:rPr>
        <w:t>Estimular a melhoria contínua dos serviços por parte das concessionárias;</w:t>
      </w:r>
    </w:p>
    <w:p w:rsidR="008401FF" w:rsidRPr="008401FF" w:rsidRDefault="008401FF" w:rsidP="008401FF">
      <w:pPr>
        <w:pStyle w:val="SemEspaamento"/>
        <w:numPr>
          <w:ilvl w:val="0"/>
          <w:numId w:val="36"/>
        </w:numPr>
        <w:tabs>
          <w:tab w:val="left" w:pos="9356"/>
        </w:tabs>
        <w:ind w:right="0"/>
        <w:rPr>
          <w:rFonts w:asciiTheme="minorHAnsi" w:hAnsiTheme="minorHAnsi" w:cstheme="minorHAnsi"/>
          <w:sz w:val="24"/>
        </w:rPr>
      </w:pPr>
      <w:r w:rsidRPr="008401FF">
        <w:rPr>
          <w:rFonts w:asciiTheme="minorHAnsi" w:hAnsiTheme="minorHAnsi" w:cstheme="minorHAnsi"/>
          <w:sz w:val="24"/>
        </w:rPr>
        <w:t>Servir de processo e parâmetro para a avaliação da qualidade do serviço</w:t>
      </w:r>
      <w:r>
        <w:rPr>
          <w:rFonts w:asciiTheme="minorHAnsi" w:hAnsiTheme="minorHAnsi" w:cstheme="minorHAnsi"/>
          <w:sz w:val="24"/>
        </w:rPr>
        <w:t>.</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numPr>
          <w:ilvl w:val="0"/>
          <w:numId w:val="15"/>
        </w:numPr>
        <w:tabs>
          <w:tab w:val="left" w:pos="9356"/>
        </w:tabs>
        <w:ind w:hanging="720"/>
        <w:rPr>
          <w:rFonts w:asciiTheme="minorHAnsi" w:hAnsiTheme="minorHAnsi" w:cstheme="minorHAnsi"/>
          <w:b/>
          <w:sz w:val="24"/>
        </w:rPr>
      </w:pPr>
      <w:r w:rsidRPr="008401FF">
        <w:rPr>
          <w:rFonts w:asciiTheme="minorHAnsi" w:hAnsiTheme="minorHAnsi" w:cstheme="minorHAnsi"/>
          <w:b/>
          <w:sz w:val="24"/>
        </w:rPr>
        <w:t xml:space="preserve">DAS COMPETÊNCIAS </w:t>
      </w:r>
    </w:p>
    <w:p w:rsidR="008401FF" w:rsidRPr="008401FF" w:rsidRDefault="008401FF" w:rsidP="008401FF">
      <w:pPr>
        <w:pStyle w:val="SemEspaamento"/>
        <w:tabs>
          <w:tab w:val="left" w:pos="9356"/>
        </w:tabs>
        <w:ind w:left="720"/>
        <w:rPr>
          <w:rFonts w:asciiTheme="minorHAnsi" w:hAnsiTheme="minorHAnsi" w:cstheme="minorHAnsi"/>
          <w:sz w:val="24"/>
        </w:rPr>
      </w:pPr>
    </w:p>
    <w:p w:rsid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Comp</w:t>
      </w:r>
      <w:r>
        <w:rPr>
          <w:rFonts w:asciiTheme="minorHAnsi" w:hAnsiTheme="minorHAnsi" w:cstheme="minorHAnsi"/>
          <w:sz w:val="24"/>
        </w:rPr>
        <w:t>e</w:t>
      </w:r>
      <w:r w:rsidRPr="008401FF">
        <w:rPr>
          <w:rFonts w:asciiTheme="minorHAnsi" w:hAnsiTheme="minorHAnsi" w:cstheme="minorHAnsi"/>
          <w:sz w:val="24"/>
        </w:rPr>
        <w:t>te ao ÓRGÃO GESTOR realiz</w:t>
      </w:r>
      <w:r w:rsidR="005605E8">
        <w:rPr>
          <w:rFonts w:asciiTheme="minorHAnsi" w:hAnsiTheme="minorHAnsi" w:cstheme="minorHAnsi"/>
          <w:sz w:val="24"/>
        </w:rPr>
        <w:t>ar a avaliação da qualidade do S</w:t>
      </w:r>
      <w:r w:rsidRPr="008401FF">
        <w:rPr>
          <w:rFonts w:asciiTheme="minorHAnsi" w:hAnsiTheme="minorHAnsi" w:cstheme="minorHAnsi"/>
          <w:sz w:val="24"/>
        </w:rPr>
        <w:t>erviço de Transporte por Ônibus,  tendo como compromisso a gestão da mobilidade urbana de forma eficiente, eficaz e em sintonia com as necessidades da população.</w:t>
      </w:r>
    </w:p>
    <w:p w:rsidR="008401FF" w:rsidRPr="008401FF" w:rsidRDefault="008401FF" w:rsidP="008401FF">
      <w:pPr>
        <w:pStyle w:val="SemEspaamento"/>
        <w:tabs>
          <w:tab w:val="left" w:pos="9356"/>
        </w:tabs>
        <w:ind w:left="0" w:right="0"/>
        <w:rPr>
          <w:rFonts w:asciiTheme="minorHAnsi" w:hAnsiTheme="minorHAnsi" w:cstheme="minorHAnsi"/>
          <w:sz w:val="24"/>
        </w:rPr>
      </w:pPr>
    </w:p>
    <w:p w:rsid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O ÓRGÃO GESTOR poderá a qualquer momento contratar auditoria independente para complementar a avaliação do serviço de transporte coletivo por ônibus no município</w:t>
      </w:r>
      <w:r w:rsidR="005605E8">
        <w:rPr>
          <w:rFonts w:asciiTheme="minorHAnsi" w:hAnsiTheme="minorHAnsi" w:cstheme="minorHAnsi"/>
          <w:sz w:val="24"/>
        </w:rPr>
        <w:t>.</w:t>
      </w:r>
    </w:p>
    <w:p w:rsidR="005605E8" w:rsidRPr="008401FF" w:rsidRDefault="005605E8" w:rsidP="008401FF">
      <w:pPr>
        <w:pStyle w:val="SemEspaamento"/>
        <w:tabs>
          <w:tab w:val="left" w:pos="9356"/>
        </w:tabs>
        <w:ind w:left="0" w:right="0"/>
        <w:rPr>
          <w:rFonts w:asciiTheme="minorHAnsi" w:hAnsiTheme="minorHAnsi" w:cstheme="minorHAnsi"/>
          <w:sz w:val="24"/>
        </w:rPr>
      </w:pPr>
    </w:p>
    <w:p w:rsidR="008401FF" w:rsidRP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Quando da realização das pesquisas de opinião a Concessionária será notificada, podendo a mesma acompanhar a sua  aplicação.</w:t>
      </w:r>
    </w:p>
    <w:p w:rsidR="008401FF" w:rsidRPr="008401FF" w:rsidRDefault="008401FF" w:rsidP="008401FF">
      <w:pPr>
        <w:pStyle w:val="SemEspaamento"/>
        <w:tabs>
          <w:tab w:val="left" w:pos="9356"/>
        </w:tabs>
        <w:ind w:left="0" w:right="0"/>
        <w:rPr>
          <w:rFonts w:asciiTheme="minorHAnsi" w:hAnsiTheme="minorHAnsi" w:cstheme="minorHAnsi"/>
          <w:sz w:val="24"/>
        </w:rPr>
      </w:pPr>
    </w:p>
    <w:p w:rsidR="008401FF" w:rsidRPr="008401FF" w:rsidRDefault="008401FF" w:rsidP="008401FF">
      <w:pPr>
        <w:pStyle w:val="SemEspaamento"/>
        <w:numPr>
          <w:ilvl w:val="0"/>
          <w:numId w:val="15"/>
        </w:numPr>
        <w:tabs>
          <w:tab w:val="left" w:pos="9356"/>
        </w:tabs>
        <w:ind w:right="0" w:hanging="720"/>
        <w:rPr>
          <w:rFonts w:asciiTheme="minorHAnsi" w:hAnsiTheme="minorHAnsi" w:cstheme="minorHAnsi"/>
          <w:b/>
          <w:sz w:val="24"/>
        </w:rPr>
      </w:pPr>
      <w:r w:rsidRPr="008401FF">
        <w:rPr>
          <w:rFonts w:asciiTheme="minorHAnsi" w:hAnsiTheme="minorHAnsi" w:cstheme="minorHAnsi"/>
          <w:b/>
          <w:sz w:val="24"/>
        </w:rPr>
        <w:t xml:space="preserve">DOS PARÂMETROS DE AVALIAÇÃO </w:t>
      </w:r>
    </w:p>
    <w:p w:rsidR="008401FF" w:rsidRPr="008401FF" w:rsidRDefault="008401FF" w:rsidP="008401FF">
      <w:pPr>
        <w:pStyle w:val="SemEspaamento"/>
        <w:tabs>
          <w:tab w:val="left" w:pos="9356"/>
        </w:tabs>
        <w:ind w:left="720" w:right="0"/>
        <w:rPr>
          <w:rFonts w:asciiTheme="minorHAnsi" w:hAnsiTheme="minorHAnsi" w:cstheme="minorHAnsi"/>
          <w:sz w:val="24"/>
        </w:rPr>
      </w:pPr>
    </w:p>
    <w:p w:rsid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Na avaliação da qualidade dos serviços serão avaliados os seguintes aspectos relacionados a operação dos serviços: </w:t>
      </w:r>
    </w:p>
    <w:p w:rsidR="008401FF" w:rsidRPr="008401FF" w:rsidRDefault="005605E8" w:rsidP="008401FF">
      <w:pPr>
        <w:pStyle w:val="SemEspaamento"/>
        <w:numPr>
          <w:ilvl w:val="0"/>
          <w:numId w:val="37"/>
        </w:numPr>
        <w:tabs>
          <w:tab w:val="left" w:pos="9356"/>
        </w:tabs>
        <w:ind w:right="0"/>
        <w:rPr>
          <w:rFonts w:asciiTheme="minorHAnsi" w:hAnsiTheme="minorHAnsi" w:cstheme="minorHAnsi"/>
          <w:sz w:val="24"/>
        </w:rPr>
      </w:pPr>
      <w:r>
        <w:rPr>
          <w:rFonts w:asciiTheme="minorHAnsi" w:hAnsiTheme="minorHAnsi" w:cstheme="minorHAnsi"/>
          <w:sz w:val="24"/>
        </w:rPr>
        <w:t>Índice de Cumprimento de V</w:t>
      </w:r>
      <w:r w:rsidR="008401FF" w:rsidRPr="008401FF">
        <w:rPr>
          <w:rFonts w:asciiTheme="minorHAnsi" w:hAnsiTheme="minorHAnsi" w:cstheme="minorHAnsi"/>
          <w:sz w:val="24"/>
        </w:rPr>
        <w:t>iagens (ICV);</w:t>
      </w:r>
    </w:p>
    <w:p w:rsidR="008401FF" w:rsidRDefault="008401FF" w:rsidP="008401FF">
      <w:pPr>
        <w:pStyle w:val="SemEspaamento"/>
        <w:numPr>
          <w:ilvl w:val="0"/>
          <w:numId w:val="37"/>
        </w:numPr>
        <w:tabs>
          <w:tab w:val="left" w:pos="9356"/>
        </w:tabs>
        <w:ind w:right="0"/>
        <w:rPr>
          <w:rFonts w:asciiTheme="minorHAnsi" w:hAnsiTheme="minorHAnsi" w:cstheme="minorHAnsi"/>
          <w:sz w:val="24"/>
        </w:rPr>
      </w:pPr>
      <w:r w:rsidRPr="008401FF">
        <w:rPr>
          <w:rFonts w:asciiTheme="minorHAnsi" w:hAnsiTheme="minorHAnsi" w:cstheme="minorHAnsi"/>
          <w:sz w:val="24"/>
        </w:rPr>
        <w:t>Índice de</w:t>
      </w:r>
      <w:r w:rsidR="005605E8">
        <w:rPr>
          <w:rFonts w:asciiTheme="minorHAnsi" w:hAnsiTheme="minorHAnsi" w:cstheme="minorHAnsi"/>
          <w:sz w:val="24"/>
        </w:rPr>
        <w:t xml:space="preserve"> </w:t>
      </w:r>
      <w:r w:rsidRPr="008401FF">
        <w:rPr>
          <w:rFonts w:asciiTheme="minorHAnsi" w:hAnsiTheme="minorHAnsi" w:cstheme="minorHAnsi"/>
          <w:sz w:val="24"/>
        </w:rPr>
        <w:t>Qualidade dos Serviços   (IQS).</w:t>
      </w:r>
    </w:p>
    <w:p w:rsidR="008401FF" w:rsidRPr="008401FF" w:rsidRDefault="008401FF" w:rsidP="008401FF">
      <w:pPr>
        <w:pStyle w:val="SemEspaamento"/>
        <w:tabs>
          <w:tab w:val="left" w:pos="9356"/>
        </w:tabs>
        <w:ind w:left="0" w:right="0"/>
        <w:rPr>
          <w:rFonts w:asciiTheme="minorHAnsi" w:hAnsiTheme="minorHAnsi" w:cstheme="minorHAnsi"/>
          <w:sz w:val="24"/>
        </w:rPr>
      </w:pPr>
    </w:p>
    <w:p w:rsidR="008401FF" w:rsidRPr="008401FF" w:rsidRDefault="008401FF" w:rsidP="008401FF">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A avaliação da qualidade dos serviços será apurada com a periodicidade de um ano, sendo a data base a assinatura do contrato de Concessão. </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numPr>
          <w:ilvl w:val="0"/>
          <w:numId w:val="15"/>
        </w:numPr>
        <w:tabs>
          <w:tab w:val="left" w:pos="9356"/>
        </w:tabs>
        <w:ind w:hanging="720"/>
        <w:rPr>
          <w:rFonts w:asciiTheme="minorHAnsi" w:hAnsiTheme="minorHAnsi" w:cstheme="minorHAnsi"/>
          <w:b/>
          <w:sz w:val="24"/>
        </w:rPr>
      </w:pPr>
      <w:r w:rsidRPr="008401FF">
        <w:rPr>
          <w:rFonts w:asciiTheme="minorHAnsi" w:hAnsiTheme="minorHAnsi" w:cstheme="minorHAnsi"/>
          <w:b/>
          <w:sz w:val="24"/>
        </w:rPr>
        <w:t>DO ÍNDICE DE CUMPRIMENTO DE VIAGENS (ICV)</w:t>
      </w:r>
    </w:p>
    <w:p w:rsidR="008401FF" w:rsidRPr="008401FF" w:rsidRDefault="008401FF" w:rsidP="008401FF">
      <w:pPr>
        <w:pStyle w:val="SemEspaamento"/>
        <w:tabs>
          <w:tab w:val="left" w:pos="9356"/>
        </w:tabs>
        <w:ind w:left="720"/>
        <w:rPr>
          <w:rFonts w:asciiTheme="minorHAnsi" w:hAnsiTheme="minorHAnsi" w:cstheme="minorHAnsi"/>
          <w:sz w:val="24"/>
        </w:rPr>
      </w:pPr>
    </w:p>
    <w:p w:rsidR="008401FF" w:rsidRPr="008401FF" w:rsidRDefault="008401FF" w:rsidP="008401FF">
      <w:pPr>
        <w:pStyle w:val="SemEspaamento"/>
        <w:tabs>
          <w:tab w:val="left" w:pos="679"/>
          <w:tab w:val="left" w:pos="9356"/>
        </w:tabs>
        <w:ind w:left="709" w:hanging="709"/>
        <w:rPr>
          <w:rFonts w:asciiTheme="minorHAnsi" w:hAnsiTheme="minorHAnsi" w:cstheme="minorHAnsi"/>
          <w:b/>
          <w:sz w:val="24"/>
        </w:rPr>
      </w:pPr>
      <w:r w:rsidRPr="008401FF">
        <w:rPr>
          <w:rFonts w:asciiTheme="minorHAnsi" w:hAnsiTheme="minorHAnsi" w:cstheme="minorHAnsi"/>
          <w:b/>
          <w:sz w:val="24"/>
        </w:rPr>
        <w:t xml:space="preserve"> 5.1. </w:t>
      </w:r>
      <w:r w:rsidRPr="008401FF">
        <w:rPr>
          <w:rFonts w:asciiTheme="minorHAnsi" w:hAnsiTheme="minorHAnsi" w:cstheme="minorHAnsi"/>
          <w:b/>
          <w:sz w:val="24"/>
        </w:rPr>
        <w:tab/>
      </w:r>
      <w:r>
        <w:rPr>
          <w:rFonts w:asciiTheme="minorHAnsi" w:hAnsiTheme="minorHAnsi" w:cstheme="minorHAnsi"/>
          <w:b/>
          <w:sz w:val="24"/>
        </w:rPr>
        <w:tab/>
      </w:r>
      <w:r w:rsidRPr="008401FF">
        <w:rPr>
          <w:rFonts w:asciiTheme="minorHAnsi" w:hAnsiTheme="minorHAnsi" w:cstheme="minorHAnsi"/>
          <w:b/>
          <w:sz w:val="24"/>
        </w:rPr>
        <w:t>Dos critérios</w:t>
      </w:r>
    </w:p>
    <w:p w:rsidR="005605E8" w:rsidRDefault="005605E8"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tabs>
          <w:tab w:val="left" w:pos="9356"/>
        </w:tabs>
        <w:ind w:left="0"/>
        <w:rPr>
          <w:rFonts w:asciiTheme="minorHAnsi" w:hAnsiTheme="minorHAnsi" w:cstheme="minorHAnsi"/>
          <w:sz w:val="24"/>
        </w:rPr>
      </w:pPr>
      <w:r w:rsidRPr="008401FF">
        <w:rPr>
          <w:rFonts w:asciiTheme="minorHAnsi" w:hAnsiTheme="minorHAnsi" w:cstheme="minorHAnsi"/>
          <w:sz w:val="24"/>
        </w:rPr>
        <w:t xml:space="preserve"> </w:t>
      </w:r>
      <w:r>
        <w:rPr>
          <w:rFonts w:asciiTheme="minorHAnsi" w:hAnsiTheme="minorHAnsi" w:cstheme="minorHAnsi"/>
          <w:sz w:val="24"/>
        </w:rPr>
        <w:t xml:space="preserve">5.1.1.  </w:t>
      </w:r>
      <w:r w:rsidRPr="008401FF">
        <w:rPr>
          <w:rFonts w:asciiTheme="minorHAnsi" w:hAnsiTheme="minorHAnsi" w:cstheme="minorHAnsi"/>
          <w:sz w:val="24"/>
        </w:rPr>
        <w:t xml:space="preserve">Este indicador terá sua medição realizada mediante as seguintes fontes: </w:t>
      </w:r>
    </w:p>
    <w:p w:rsidR="008401FF" w:rsidRPr="008401FF" w:rsidRDefault="008401FF" w:rsidP="008401FF">
      <w:pPr>
        <w:pStyle w:val="SemEspaamento"/>
        <w:tabs>
          <w:tab w:val="left" w:pos="9356"/>
        </w:tabs>
        <w:ind w:left="0" w:firstLine="709"/>
        <w:rPr>
          <w:rFonts w:asciiTheme="minorHAnsi" w:hAnsiTheme="minorHAnsi" w:cstheme="minorHAnsi"/>
          <w:sz w:val="24"/>
        </w:rPr>
      </w:pPr>
      <w:r w:rsidRPr="008401FF">
        <w:rPr>
          <w:rFonts w:asciiTheme="minorHAnsi" w:hAnsiTheme="minorHAnsi" w:cstheme="minorHAnsi"/>
          <w:sz w:val="24"/>
        </w:rPr>
        <w:t xml:space="preserve">I - </w:t>
      </w:r>
      <w:r w:rsidR="005605E8">
        <w:rPr>
          <w:rFonts w:asciiTheme="minorHAnsi" w:hAnsiTheme="minorHAnsi" w:cstheme="minorHAnsi"/>
          <w:sz w:val="24"/>
        </w:rPr>
        <w:t xml:space="preserve">  </w:t>
      </w:r>
      <w:r w:rsidRPr="008401FF">
        <w:rPr>
          <w:rFonts w:asciiTheme="minorHAnsi" w:hAnsiTheme="minorHAnsi" w:cstheme="minorHAnsi"/>
          <w:sz w:val="24"/>
        </w:rPr>
        <w:t>Pesquisas amostrais periódicas a serem realizadas pelo Poder Concedente</w:t>
      </w:r>
      <w:r>
        <w:rPr>
          <w:rFonts w:asciiTheme="minorHAnsi" w:hAnsiTheme="minorHAnsi" w:cstheme="minorHAnsi"/>
          <w:sz w:val="24"/>
        </w:rPr>
        <w:t>;</w:t>
      </w:r>
      <w:r w:rsidRPr="008401FF">
        <w:rPr>
          <w:rFonts w:asciiTheme="minorHAnsi" w:hAnsiTheme="minorHAnsi" w:cstheme="minorHAnsi"/>
          <w:sz w:val="24"/>
        </w:rPr>
        <w:t xml:space="preserve"> </w:t>
      </w:r>
    </w:p>
    <w:p w:rsidR="008401FF" w:rsidRPr="008401FF" w:rsidRDefault="008401FF" w:rsidP="008401FF">
      <w:pPr>
        <w:pStyle w:val="SemEspaamento"/>
        <w:tabs>
          <w:tab w:val="left" w:pos="9356"/>
        </w:tabs>
        <w:ind w:left="0" w:firstLine="709"/>
        <w:rPr>
          <w:rFonts w:asciiTheme="minorHAnsi" w:hAnsiTheme="minorHAnsi" w:cstheme="minorHAnsi"/>
          <w:sz w:val="24"/>
        </w:rPr>
      </w:pPr>
      <w:r w:rsidRPr="008401FF">
        <w:rPr>
          <w:rFonts w:asciiTheme="minorHAnsi" w:hAnsiTheme="minorHAnsi" w:cstheme="minorHAnsi"/>
          <w:sz w:val="24"/>
        </w:rPr>
        <w:t>II – Relatórios gerenciais do sistema de bilhetagem eletrônica;</w:t>
      </w:r>
    </w:p>
    <w:p w:rsidR="008401FF" w:rsidRPr="008401FF" w:rsidRDefault="008401FF" w:rsidP="008401FF">
      <w:pPr>
        <w:pStyle w:val="SemEspaamento"/>
        <w:tabs>
          <w:tab w:val="left" w:pos="9356"/>
        </w:tabs>
        <w:ind w:left="0"/>
        <w:rPr>
          <w:rFonts w:asciiTheme="minorHAnsi" w:hAnsiTheme="minorHAnsi" w:cstheme="minorHAnsi"/>
          <w:sz w:val="24"/>
        </w:rPr>
      </w:pPr>
      <w:r>
        <w:rPr>
          <w:rFonts w:asciiTheme="minorHAnsi" w:hAnsiTheme="minorHAnsi" w:cstheme="minorHAnsi"/>
          <w:sz w:val="24"/>
        </w:rPr>
        <w:lastRenderedPageBreak/>
        <w:t xml:space="preserve">5.1.2. </w:t>
      </w:r>
      <w:r w:rsidR="005605E8">
        <w:rPr>
          <w:rFonts w:asciiTheme="minorHAnsi" w:hAnsiTheme="minorHAnsi" w:cstheme="minorHAnsi"/>
          <w:sz w:val="24"/>
        </w:rPr>
        <w:t xml:space="preserve"> </w:t>
      </w:r>
      <w:r w:rsidRPr="008401FF">
        <w:rPr>
          <w:rFonts w:asciiTheme="minorHAnsi" w:hAnsiTheme="minorHAnsi" w:cstheme="minorHAnsi"/>
          <w:sz w:val="24"/>
        </w:rPr>
        <w:t>São caracterizados como horários não cumpridos:</w:t>
      </w:r>
    </w:p>
    <w:p w:rsidR="008401FF" w:rsidRPr="008401FF" w:rsidRDefault="008401FF" w:rsidP="008401FF">
      <w:pPr>
        <w:pStyle w:val="SemEspaamento"/>
        <w:tabs>
          <w:tab w:val="left" w:pos="9356"/>
        </w:tabs>
        <w:ind w:left="1134" w:right="0" w:hanging="425"/>
        <w:rPr>
          <w:rFonts w:asciiTheme="minorHAnsi" w:hAnsiTheme="minorHAnsi" w:cstheme="minorHAnsi"/>
          <w:sz w:val="24"/>
        </w:rPr>
      </w:pPr>
      <w:r>
        <w:rPr>
          <w:rFonts w:asciiTheme="minorHAnsi" w:hAnsiTheme="minorHAnsi" w:cstheme="minorHAnsi"/>
          <w:sz w:val="24"/>
        </w:rPr>
        <w:t xml:space="preserve">I - </w:t>
      </w:r>
      <w:r w:rsidR="005605E8">
        <w:rPr>
          <w:rFonts w:asciiTheme="minorHAnsi" w:hAnsiTheme="minorHAnsi" w:cstheme="minorHAnsi"/>
          <w:sz w:val="24"/>
        </w:rPr>
        <w:t xml:space="preserve">  </w:t>
      </w:r>
      <w:r w:rsidRPr="008401FF">
        <w:rPr>
          <w:rFonts w:asciiTheme="minorHAnsi" w:hAnsiTheme="minorHAnsi" w:cstheme="minorHAnsi"/>
          <w:sz w:val="24"/>
        </w:rPr>
        <w:t>Viagens suprimidas: viagens constantes na programação oficial não cumpr</w:t>
      </w:r>
      <w:r w:rsidR="005605E8">
        <w:rPr>
          <w:rFonts w:asciiTheme="minorHAnsi" w:hAnsiTheme="minorHAnsi" w:cstheme="minorHAnsi"/>
          <w:sz w:val="24"/>
        </w:rPr>
        <w:t>idas;</w:t>
      </w:r>
      <w:r w:rsidRPr="008401FF">
        <w:rPr>
          <w:rFonts w:asciiTheme="minorHAnsi" w:hAnsiTheme="minorHAnsi" w:cstheme="minorHAnsi"/>
          <w:sz w:val="24"/>
        </w:rPr>
        <w:t xml:space="preserve">   </w:t>
      </w:r>
    </w:p>
    <w:p w:rsidR="008401FF" w:rsidRPr="008401FF" w:rsidRDefault="008401FF" w:rsidP="008401FF">
      <w:pPr>
        <w:pStyle w:val="SemEspaamento"/>
        <w:tabs>
          <w:tab w:val="left" w:pos="9356"/>
        </w:tabs>
        <w:ind w:left="1134" w:right="0" w:hanging="425"/>
        <w:rPr>
          <w:rFonts w:asciiTheme="minorHAnsi" w:hAnsiTheme="minorHAnsi" w:cstheme="minorHAnsi"/>
          <w:sz w:val="24"/>
        </w:rPr>
      </w:pPr>
      <w:r>
        <w:rPr>
          <w:rFonts w:asciiTheme="minorHAnsi" w:hAnsiTheme="minorHAnsi" w:cstheme="minorHAnsi"/>
          <w:sz w:val="24"/>
        </w:rPr>
        <w:t xml:space="preserve">II - </w:t>
      </w:r>
      <w:r w:rsidR="005605E8">
        <w:rPr>
          <w:rFonts w:asciiTheme="minorHAnsi" w:hAnsiTheme="minorHAnsi" w:cstheme="minorHAnsi"/>
          <w:sz w:val="24"/>
        </w:rPr>
        <w:t xml:space="preserve"> </w:t>
      </w:r>
      <w:r w:rsidRPr="008401FF">
        <w:rPr>
          <w:rFonts w:asciiTheme="minorHAnsi" w:hAnsiTheme="minorHAnsi" w:cstheme="minorHAnsi"/>
          <w:sz w:val="24"/>
        </w:rPr>
        <w:t>Viagens atrasadas e/ou adiantadas</w:t>
      </w:r>
      <w:r w:rsidR="005605E8">
        <w:rPr>
          <w:rFonts w:asciiTheme="minorHAnsi" w:hAnsiTheme="minorHAnsi" w:cstheme="minorHAnsi"/>
          <w:sz w:val="24"/>
        </w:rPr>
        <w:t>;</w:t>
      </w:r>
    </w:p>
    <w:p w:rsidR="008401FF" w:rsidRPr="008401FF" w:rsidRDefault="008401FF" w:rsidP="008401FF">
      <w:pPr>
        <w:pStyle w:val="SemEspaamento"/>
        <w:tabs>
          <w:tab w:val="left" w:pos="9356"/>
        </w:tabs>
        <w:ind w:left="1134" w:right="0" w:hanging="425"/>
        <w:rPr>
          <w:rFonts w:asciiTheme="minorHAnsi" w:hAnsiTheme="minorHAnsi" w:cstheme="minorHAnsi"/>
          <w:sz w:val="24"/>
        </w:rPr>
      </w:pPr>
      <w:r>
        <w:rPr>
          <w:rFonts w:asciiTheme="minorHAnsi" w:hAnsiTheme="minorHAnsi" w:cstheme="minorHAnsi"/>
          <w:sz w:val="24"/>
        </w:rPr>
        <w:t xml:space="preserve">III - </w:t>
      </w:r>
      <w:r w:rsidRPr="008401FF">
        <w:rPr>
          <w:rFonts w:asciiTheme="minorHAnsi" w:hAnsiTheme="minorHAnsi" w:cstheme="minorHAnsi"/>
          <w:sz w:val="24"/>
        </w:rPr>
        <w:t xml:space="preserve">Viagens realizadas com atraso superior a 15 minutos; </w:t>
      </w:r>
    </w:p>
    <w:p w:rsidR="008401FF" w:rsidRPr="008401FF" w:rsidRDefault="008401FF" w:rsidP="008401FF">
      <w:pPr>
        <w:pStyle w:val="SemEspaamento"/>
        <w:tabs>
          <w:tab w:val="left" w:pos="9356"/>
        </w:tabs>
        <w:ind w:left="1134" w:right="0" w:hanging="425"/>
        <w:rPr>
          <w:rFonts w:asciiTheme="minorHAnsi" w:hAnsiTheme="minorHAnsi" w:cstheme="minorHAnsi"/>
          <w:sz w:val="24"/>
        </w:rPr>
      </w:pPr>
      <w:r>
        <w:rPr>
          <w:rFonts w:asciiTheme="minorHAnsi" w:hAnsiTheme="minorHAnsi" w:cstheme="minorHAnsi"/>
          <w:sz w:val="24"/>
        </w:rPr>
        <w:t xml:space="preserve">IV - </w:t>
      </w:r>
      <w:r w:rsidRPr="008401FF">
        <w:rPr>
          <w:rFonts w:asciiTheme="minorHAnsi" w:hAnsiTheme="minorHAnsi" w:cstheme="minorHAnsi"/>
          <w:sz w:val="24"/>
        </w:rPr>
        <w:t xml:space="preserve">Viagens realizadas com  antecedência de 5 minutos. </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8401FF" w:rsidP="005F2F88">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Os dados das diferentes pesquisas amostrais realizadas ao longo do ano serão sistematizados para a composição da média anual do cumprimento de viagens. </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8401FF" w:rsidP="008401FF">
      <w:pPr>
        <w:pStyle w:val="SemEspaamento"/>
        <w:tabs>
          <w:tab w:val="left" w:pos="9356"/>
        </w:tabs>
        <w:ind w:left="709" w:hanging="709"/>
        <w:rPr>
          <w:rFonts w:asciiTheme="minorHAnsi" w:hAnsiTheme="minorHAnsi" w:cstheme="minorHAnsi"/>
          <w:b/>
          <w:sz w:val="24"/>
        </w:rPr>
      </w:pPr>
      <w:r w:rsidRPr="008401FF">
        <w:rPr>
          <w:rFonts w:asciiTheme="minorHAnsi" w:hAnsiTheme="minorHAnsi" w:cstheme="minorHAnsi"/>
          <w:b/>
          <w:sz w:val="24"/>
        </w:rPr>
        <w:t xml:space="preserve">5.2. </w:t>
      </w:r>
      <w:r>
        <w:rPr>
          <w:rFonts w:asciiTheme="minorHAnsi" w:hAnsiTheme="minorHAnsi" w:cstheme="minorHAnsi"/>
          <w:b/>
          <w:sz w:val="24"/>
        </w:rPr>
        <w:tab/>
      </w:r>
      <w:r w:rsidRPr="008401FF">
        <w:rPr>
          <w:rFonts w:asciiTheme="minorHAnsi" w:hAnsiTheme="minorHAnsi" w:cstheme="minorHAnsi"/>
          <w:b/>
          <w:sz w:val="24"/>
        </w:rPr>
        <w:t xml:space="preserve">Das metas </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Default="008401FF" w:rsidP="008401FF">
      <w:pPr>
        <w:pStyle w:val="SemEspaamento"/>
        <w:tabs>
          <w:tab w:val="left" w:pos="9356"/>
        </w:tabs>
        <w:ind w:left="0"/>
        <w:rPr>
          <w:rFonts w:asciiTheme="minorHAnsi" w:hAnsiTheme="minorHAnsi" w:cstheme="minorHAnsi"/>
          <w:sz w:val="24"/>
        </w:rPr>
      </w:pPr>
      <w:r>
        <w:rPr>
          <w:rFonts w:asciiTheme="minorHAnsi" w:hAnsiTheme="minorHAnsi" w:cstheme="minorHAnsi"/>
          <w:sz w:val="24"/>
        </w:rPr>
        <w:t xml:space="preserve">5.2.1.   </w:t>
      </w:r>
      <w:r w:rsidRPr="008401FF">
        <w:rPr>
          <w:rFonts w:asciiTheme="minorHAnsi" w:hAnsiTheme="minorHAnsi" w:cstheme="minorHAnsi"/>
          <w:sz w:val="24"/>
        </w:rPr>
        <w:t>A média anual do ICV será avaliada pelos seguintes critérios</w:t>
      </w:r>
      <w:r>
        <w:rPr>
          <w:rFonts w:asciiTheme="minorHAnsi" w:hAnsiTheme="minorHAnsi" w:cstheme="minorHAnsi"/>
          <w:sz w:val="24"/>
        </w:rPr>
        <w:t>:</w:t>
      </w:r>
    </w:p>
    <w:p w:rsidR="008401FF" w:rsidRPr="008401FF" w:rsidRDefault="008401FF" w:rsidP="008401FF">
      <w:pPr>
        <w:pStyle w:val="SemEspaamento"/>
        <w:tabs>
          <w:tab w:val="left" w:pos="9356"/>
        </w:tabs>
        <w:ind w:left="0"/>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8401FF" w:rsidRPr="008401FF" w:rsidTr="005F2F88">
        <w:trPr>
          <w:jc w:val="center"/>
        </w:trPr>
        <w:tc>
          <w:tcPr>
            <w:tcW w:w="3652" w:type="dxa"/>
            <w:shd w:val="clear" w:color="auto" w:fill="D9D9D9" w:themeFill="background1" w:themeFillShade="D9"/>
            <w:vAlign w:val="center"/>
          </w:tcPr>
          <w:p w:rsidR="008401FF" w:rsidRPr="005F2F88" w:rsidRDefault="008401FF" w:rsidP="005F2F88">
            <w:pPr>
              <w:pStyle w:val="SemEspaamento"/>
              <w:tabs>
                <w:tab w:val="left" w:pos="9356"/>
              </w:tabs>
              <w:ind w:left="0" w:right="-54"/>
              <w:jc w:val="center"/>
              <w:rPr>
                <w:rFonts w:asciiTheme="minorHAnsi" w:hAnsiTheme="minorHAnsi" w:cstheme="minorHAnsi"/>
                <w:b/>
                <w:sz w:val="24"/>
              </w:rPr>
            </w:pPr>
            <w:r w:rsidRPr="005F2F88">
              <w:rPr>
                <w:rFonts w:asciiTheme="minorHAnsi" w:hAnsiTheme="minorHAnsi" w:cstheme="minorHAnsi"/>
                <w:b/>
                <w:sz w:val="24"/>
              </w:rPr>
              <w:t>Índice de cumprimento</w:t>
            </w:r>
          </w:p>
        </w:tc>
        <w:tc>
          <w:tcPr>
            <w:tcW w:w="5812" w:type="dxa"/>
            <w:shd w:val="clear" w:color="auto" w:fill="D9D9D9" w:themeFill="background1" w:themeFillShade="D9"/>
            <w:vAlign w:val="center"/>
          </w:tcPr>
          <w:p w:rsidR="008401FF" w:rsidRPr="005F2F88" w:rsidRDefault="008401FF" w:rsidP="005F2F88">
            <w:pPr>
              <w:pStyle w:val="SemEspaamento"/>
              <w:tabs>
                <w:tab w:val="left" w:pos="5596"/>
                <w:tab w:val="left" w:pos="9356"/>
              </w:tabs>
              <w:ind w:left="0" w:right="0"/>
              <w:jc w:val="center"/>
              <w:rPr>
                <w:rFonts w:asciiTheme="minorHAnsi" w:hAnsiTheme="minorHAnsi" w:cstheme="minorHAnsi"/>
                <w:b/>
                <w:sz w:val="24"/>
              </w:rPr>
            </w:pPr>
            <w:r w:rsidRPr="005F2F88">
              <w:rPr>
                <w:rFonts w:asciiTheme="minorHAnsi" w:hAnsiTheme="minorHAnsi" w:cstheme="minorHAnsi"/>
                <w:b/>
                <w:sz w:val="24"/>
              </w:rPr>
              <w:t>Situação</w:t>
            </w:r>
          </w:p>
        </w:tc>
      </w:tr>
      <w:tr w:rsidR="008401FF" w:rsidRPr="008401FF" w:rsidTr="005F2F88">
        <w:trPr>
          <w:jc w:val="center"/>
        </w:trPr>
        <w:tc>
          <w:tcPr>
            <w:tcW w:w="3652" w:type="dxa"/>
            <w:shd w:val="clear" w:color="auto" w:fill="auto"/>
            <w:vAlign w:val="center"/>
          </w:tcPr>
          <w:p w:rsidR="008401FF" w:rsidRPr="008401FF" w:rsidRDefault="008401FF" w:rsidP="005F2F88">
            <w:pPr>
              <w:pStyle w:val="SemEspaamento"/>
              <w:tabs>
                <w:tab w:val="left" w:pos="9356"/>
              </w:tabs>
              <w:ind w:left="0" w:right="-54"/>
              <w:jc w:val="center"/>
              <w:rPr>
                <w:rFonts w:asciiTheme="minorHAnsi" w:hAnsiTheme="minorHAnsi" w:cstheme="minorHAnsi"/>
                <w:sz w:val="24"/>
              </w:rPr>
            </w:pPr>
            <w:bookmarkStart w:id="4" w:name="_Hlk4747646"/>
            <w:r w:rsidRPr="008401FF">
              <w:rPr>
                <w:rFonts w:asciiTheme="minorHAnsi" w:hAnsiTheme="minorHAnsi" w:cstheme="minorHAnsi"/>
                <w:sz w:val="24"/>
              </w:rPr>
              <w:t>Acima de 95 %</w:t>
            </w:r>
          </w:p>
        </w:tc>
        <w:tc>
          <w:tcPr>
            <w:tcW w:w="5812" w:type="dxa"/>
            <w:shd w:val="clear" w:color="auto" w:fill="auto"/>
            <w:vAlign w:val="center"/>
          </w:tcPr>
          <w:p w:rsidR="008401FF" w:rsidRPr="008401FF" w:rsidRDefault="008401FF" w:rsidP="005F2F88">
            <w:pPr>
              <w:pStyle w:val="SemEspaamento"/>
              <w:tabs>
                <w:tab w:val="left" w:pos="5596"/>
                <w:tab w:val="left" w:pos="9356"/>
              </w:tabs>
              <w:ind w:left="0" w:right="0"/>
              <w:jc w:val="center"/>
              <w:rPr>
                <w:rFonts w:asciiTheme="minorHAnsi" w:hAnsiTheme="minorHAnsi" w:cstheme="minorHAnsi"/>
                <w:sz w:val="24"/>
              </w:rPr>
            </w:pPr>
            <w:r w:rsidRPr="008401FF">
              <w:rPr>
                <w:rFonts w:asciiTheme="minorHAnsi" w:hAnsiTheme="minorHAnsi" w:cstheme="minorHAnsi"/>
                <w:sz w:val="24"/>
              </w:rPr>
              <w:t>Atinge a meta de forma plena</w:t>
            </w:r>
          </w:p>
        </w:tc>
      </w:tr>
      <w:tr w:rsidR="008401FF" w:rsidRPr="008401FF" w:rsidTr="005F2F88">
        <w:trPr>
          <w:jc w:val="center"/>
        </w:trPr>
        <w:tc>
          <w:tcPr>
            <w:tcW w:w="3652" w:type="dxa"/>
            <w:shd w:val="clear" w:color="auto" w:fill="auto"/>
            <w:vAlign w:val="center"/>
          </w:tcPr>
          <w:p w:rsidR="008401FF" w:rsidRPr="008401FF" w:rsidRDefault="008401FF" w:rsidP="005F2F88">
            <w:pPr>
              <w:pStyle w:val="SemEspaamento"/>
              <w:tabs>
                <w:tab w:val="left" w:pos="9356"/>
              </w:tabs>
              <w:ind w:left="0" w:right="-54"/>
              <w:jc w:val="center"/>
              <w:rPr>
                <w:rFonts w:asciiTheme="minorHAnsi" w:hAnsiTheme="minorHAnsi" w:cstheme="minorHAnsi"/>
                <w:sz w:val="24"/>
              </w:rPr>
            </w:pPr>
            <w:r w:rsidRPr="008401FF">
              <w:rPr>
                <w:rFonts w:asciiTheme="minorHAnsi" w:hAnsiTheme="minorHAnsi" w:cstheme="minorHAnsi"/>
                <w:sz w:val="24"/>
              </w:rPr>
              <w:t>Entre 94 e 80 %</w:t>
            </w:r>
          </w:p>
        </w:tc>
        <w:tc>
          <w:tcPr>
            <w:tcW w:w="5812" w:type="dxa"/>
            <w:shd w:val="clear" w:color="auto" w:fill="auto"/>
            <w:vAlign w:val="center"/>
          </w:tcPr>
          <w:p w:rsidR="008401FF" w:rsidRPr="008401FF" w:rsidRDefault="008401FF" w:rsidP="005F2F88">
            <w:pPr>
              <w:pStyle w:val="SemEspaamento"/>
              <w:tabs>
                <w:tab w:val="left" w:pos="5596"/>
                <w:tab w:val="left" w:pos="9356"/>
              </w:tabs>
              <w:ind w:left="0" w:right="0"/>
              <w:jc w:val="center"/>
              <w:rPr>
                <w:rFonts w:asciiTheme="minorHAnsi" w:hAnsiTheme="minorHAnsi" w:cstheme="minorHAnsi"/>
                <w:sz w:val="24"/>
              </w:rPr>
            </w:pPr>
            <w:r w:rsidRPr="008401FF">
              <w:rPr>
                <w:rFonts w:asciiTheme="minorHAnsi" w:hAnsiTheme="minorHAnsi" w:cstheme="minorHAnsi"/>
                <w:sz w:val="24"/>
              </w:rPr>
              <w:t>Atinge as metas com restrições</w:t>
            </w:r>
          </w:p>
        </w:tc>
      </w:tr>
      <w:tr w:rsidR="008401FF" w:rsidRPr="008401FF" w:rsidTr="005F2F88">
        <w:trPr>
          <w:jc w:val="center"/>
        </w:trPr>
        <w:tc>
          <w:tcPr>
            <w:tcW w:w="3652" w:type="dxa"/>
            <w:shd w:val="clear" w:color="auto" w:fill="auto"/>
            <w:vAlign w:val="center"/>
          </w:tcPr>
          <w:p w:rsidR="008401FF" w:rsidRPr="008401FF" w:rsidRDefault="008401FF" w:rsidP="005F2F88">
            <w:pPr>
              <w:pStyle w:val="SemEspaamento"/>
              <w:tabs>
                <w:tab w:val="left" w:pos="9356"/>
              </w:tabs>
              <w:ind w:left="0" w:right="-54"/>
              <w:jc w:val="center"/>
              <w:rPr>
                <w:rFonts w:asciiTheme="minorHAnsi" w:hAnsiTheme="minorHAnsi" w:cstheme="minorHAnsi"/>
                <w:sz w:val="24"/>
              </w:rPr>
            </w:pPr>
            <w:r w:rsidRPr="008401FF">
              <w:rPr>
                <w:rFonts w:asciiTheme="minorHAnsi" w:hAnsiTheme="minorHAnsi" w:cstheme="minorHAnsi"/>
                <w:sz w:val="24"/>
              </w:rPr>
              <w:t>Abaixo de 80 %</w:t>
            </w:r>
          </w:p>
        </w:tc>
        <w:tc>
          <w:tcPr>
            <w:tcW w:w="5812" w:type="dxa"/>
            <w:shd w:val="clear" w:color="auto" w:fill="auto"/>
            <w:vAlign w:val="center"/>
          </w:tcPr>
          <w:p w:rsidR="008401FF" w:rsidRPr="008401FF" w:rsidRDefault="008401FF" w:rsidP="005F2F88">
            <w:pPr>
              <w:pStyle w:val="SemEspaamento"/>
              <w:tabs>
                <w:tab w:val="left" w:pos="5596"/>
                <w:tab w:val="left" w:pos="9356"/>
              </w:tabs>
              <w:ind w:left="0" w:right="0"/>
              <w:jc w:val="center"/>
              <w:rPr>
                <w:rFonts w:asciiTheme="minorHAnsi" w:hAnsiTheme="minorHAnsi" w:cstheme="minorHAnsi"/>
                <w:sz w:val="24"/>
              </w:rPr>
            </w:pPr>
            <w:r w:rsidRPr="008401FF">
              <w:rPr>
                <w:rFonts w:asciiTheme="minorHAnsi" w:hAnsiTheme="minorHAnsi" w:cstheme="minorHAnsi"/>
                <w:sz w:val="24"/>
              </w:rPr>
              <w:t>Não atinge a meta</w:t>
            </w:r>
          </w:p>
        </w:tc>
      </w:tr>
      <w:bookmarkEnd w:id="4"/>
    </w:tbl>
    <w:p w:rsidR="008401FF" w:rsidRPr="008401FF" w:rsidRDefault="008401FF" w:rsidP="008401FF">
      <w:pPr>
        <w:pStyle w:val="SemEspaamento"/>
        <w:tabs>
          <w:tab w:val="left" w:pos="9356"/>
        </w:tabs>
        <w:ind w:left="0"/>
        <w:rPr>
          <w:rFonts w:asciiTheme="minorHAnsi" w:hAnsiTheme="minorHAnsi" w:cstheme="minorHAnsi"/>
          <w:sz w:val="24"/>
        </w:rPr>
      </w:pPr>
    </w:p>
    <w:p w:rsidR="008401FF" w:rsidRPr="008401FF" w:rsidRDefault="00633F0F" w:rsidP="005F2F88">
      <w:pPr>
        <w:pStyle w:val="SemEspaamento"/>
        <w:tabs>
          <w:tab w:val="left" w:pos="9356"/>
        </w:tabs>
        <w:ind w:left="0" w:right="0"/>
        <w:rPr>
          <w:rFonts w:asciiTheme="minorHAnsi" w:hAnsiTheme="minorHAnsi" w:cstheme="minorHAnsi"/>
          <w:sz w:val="24"/>
        </w:rPr>
      </w:pPr>
      <w:r>
        <w:rPr>
          <w:rFonts w:asciiTheme="minorHAnsi" w:hAnsiTheme="minorHAnsi" w:cstheme="minorHAnsi"/>
          <w:sz w:val="24"/>
        </w:rPr>
        <w:t xml:space="preserve">5.2.2.  </w:t>
      </w:r>
      <w:r w:rsidR="008401FF" w:rsidRPr="008401FF">
        <w:rPr>
          <w:rFonts w:asciiTheme="minorHAnsi" w:hAnsiTheme="minorHAnsi" w:cstheme="minorHAnsi"/>
          <w:sz w:val="24"/>
        </w:rPr>
        <w:t>Sem prejuízo das sansões previstas</w:t>
      </w:r>
      <w:r w:rsidR="005F2F88">
        <w:rPr>
          <w:rFonts w:asciiTheme="minorHAnsi" w:hAnsiTheme="minorHAnsi" w:cstheme="minorHAnsi"/>
          <w:sz w:val="24"/>
        </w:rPr>
        <w:t xml:space="preserve"> </w:t>
      </w:r>
      <w:r w:rsidR="008401FF" w:rsidRPr="008401FF">
        <w:rPr>
          <w:rFonts w:asciiTheme="minorHAnsi" w:hAnsiTheme="minorHAnsi" w:cstheme="minorHAnsi"/>
          <w:sz w:val="24"/>
        </w:rPr>
        <w:t xml:space="preserve">no Edital de Licitação, as viagens não realizadas identificadas nas pesquisas se constituem em infração e serão punidas na forma da </w:t>
      </w:r>
      <w:r>
        <w:rPr>
          <w:rFonts w:asciiTheme="minorHAnsi" w:hAnsiTheme="minorHAnsi" w:cstheme="minorHAnsi"/>
          <w:sz w:val="24"/>
        </w:rPr>
        <w:t>Lei Municipal n.° 3.411/2013</w:t>
      </w:r>
      <w:r w:rsidR="008401FF" w:rsidRPr="008401FF">
        <w:rPr>
          <w:rFonts w:asciiTheme="minorHAnsi" w:hAnsiTheme="minorHAnsi" w:cstheme="minorHAnsi"/>
          <w:sz w:val="24"/>
        </w:rPr>
        <w:t>.</w:t>
      </w:r>
    </w:p>
    <w:p w:rsidR="008401FF" w:rsidRPr="008401FF" w:rsidRDefault="008401FF" w:rsidP="005F2F88">
      <w:pPr>
        <w:pStyle w:val="SemEspaamento"/>
        <w:tabs>
          <w:tab w:val="left" w:pos="9356"/>
        </w:tabs>
        <w:ind w:left="0" w:right="0"/>
        <w:rPr>
          <w:rFonts w:asciiTheme="minorHAnsi" w:hAnsiTheme="minorHAnsi" w:cstheme="minorHAnsi"/>
          <w:sz w:val="24"/>
        </w:rPr>
      </w:pPr>
    </w:p>
    <w:p w:rsidR="008401FF" w:rsidRPr="00633F0F" w:rsidRDefault="00633F0F" w:rsidP="00633F0F">
      <w:pPr>
        <w:pStyle w:val="SemEspaamento"/>
        <w:numPr>
          <w:ilvl w:val="0"/>
          <w:numId w:val="15"/>
        </w:numPr>
        <w:tabs>
          <w:tab w:val="left" w:pos="9356"/>
        </w:tabs>
        <w:ind w:right="0" w:hanging="720"/>
        <w:rPr>
          <w:rFonts w:asciiTheme="minorHAnsi" w:hAnsiTheme="minorHAnsi" w:cstheme="minorHAnsi"/>
          <w:b/>
          <w:sz w:val="24"/>
        </w:rPr>
      </w:pPr>
      <w:r w:rsidRPr="00633F0F">
        <w:rPr>
          <w:rFonts w:asciiTheme="minorHAnsi" w:hAnsiTheme="minorHAnsi" w:cstheme="minorHAnsi"/>
          <w:b/>
          <w:sz w:val="24"/>
        </w:rPr>
        <w:t>ÍNDICE DE</w:t>
      </w:r>
      <w:r>
        <w:rPr>
          <w:rFonts w:asciiTheme="minorHAnsi" w:hAnsiTheme="minorHAnsi" w:cstheme="minorHAnsi"/>
          <w:b/>
          <w:sz w:val="24"/>
        </w:rPr>
        <w:t xml:space="preserve"> </w:t>
      </w:r>
      <w:r w:rsidRPr="00633F0F">
        <w:rPr>
          <w:rFonts w:asciiTheme="minorHAnsi" w:hAnsiTheme="minorHAnsi" w:cstheme="minorHAnsi"/>
          <w:b/>
          <w:sz w:val="24"/>
        </w:rPr>
        <w:t>QUALIDADE DO SERVIÇO (IQS)</w:t>
      </w:r>
    </w:p>
    <w:p w:rsidR="00633F0F" w:rsidRPr="008401FF" w:rsidRDefault="00633F0F" w:rsidP="005F2F88">
      <w:pPr>
        <w:pStyle w:val="SemEspaamento"/>
        <w:tabs>
          <w:tab w:val="left" w:pos="9356"/>
        </w:tabs>
        <w:ind w:left="0" w:right="0"/>
        <w:rPr>
          <w:rFonts w:asciiTheme="minorHAnsi" w:hAnsiTheme="minorHAnsi" w:cstheme="minorHAnsi"/>
          <w:sz w:val="24"/>
        </w:rPr>
      </w:pPr>
    </w:p>
    <w:p w:rsidR="008401FF" w:rsidRDefault="00633F0F" w:rsidP="00633F0F">
      <w:pPr>
        <w:pStyle w:val="SemEspaamento"/>
        <w:tabs>
          <w:tab w:val="left" w:pos="9356"/>
        </w:tabs>
        <w:ind w:left="0" w:right="0"/>
        <w:rPr>
          <w:rFonts w:asciiTheme="minorHAnsi" w:hAnsiTheme="minorHAnsi" w:cstheme="minorHAnsi"/>
          <w:b/>
          <w:sz w:val="24"/>
        </w:rPr>
      </w:pPr>
      <w:r w:rsidRPr="00633F0F">
        <w:rPr>
          <w:rFonts w:asciiTheme="minorHAnsi" w:hAnsiTheme="minorHAnsi" w:cstheme="minorHAnsi"/>
          <w:b/>
          <w:sz w:val="24"/>
        </w:rPr>
        <w:t>6.1</w:t>
      </w:r>
      <w:r>
        <w:rPr>
          <w:rFonts w:asciiTheme="minorHAnsi" w:hAnsiTheme="minorHAnsi" w:cstheme="minorHAnsi"/>
          <w:b/>
          <w:sz w:val="24"/>
        </w:rPr>
        <w:t>.</w:t>
      </w:r>
      <w:r w:rsidRPr="00633F0F">
        <w:rPr>
          <w:rFonts w:asciiTheme="minorHAnsi" w:hAnsiTheme="minorHAnsi" w:cstheme="minorHAnsi"/>
          <w:b/>
          <w:sz w:val="24"/>
        </w:rPr>
        <w:t xml:space="preserve">  </w:t>
      </w:r>
      <w:r>
        <w:rPr>
          <w:rFonts w:asciiTheme="minorHAnsi" w:hAnsiTheme="minorHAnsi" w:cstheme="minorHAnsi"/>
          <w:b/>
          <w:sz w:val="24"/>
        </w:rPr>
        <w:t xml:space="preserve">    </w:t>
      </w:r>
      <w:r w:rsidR="008401FF" w:rsidRPr="00633F0F">
        <w:rPr>
          <w:rFonts w:asciiTheme="minorHAnsi" w:hAnsiTheme="minorHAnsi" w:cstheme="minorHAnsi"/>
          <w:b/>
          <w:sz w:val="24"/>
        </w:rPr>
        <w:t xml:space="preserve">Dos critérios </w:t>
      </w:r>
    </w:p>
    <w:p w:rsidR="00633F0F" w:rsidRPr="00633F0F" w:rsidRDefault="00633F0F" w:rsidP="00633F0F">
      <w:pPr>
        <w:pStyle w:val="SemEspaamento"/>
        <w:tabs>
          <w:tab w:val="left" w:pos="9356"/>
        </w:tabs>
        <w:ind w:left="0" w:right="0"/>
        <w:rPr>
          <w:rFonts w:asciiTheme="minorHAnsi" w:hAnsiTheme="minorHAnsi" w:cstheme="minorHAnsi"/>
          <w:b/>
          <w:sz w:val="24"/>
        </w:rPr>
      </w:pPr>
    </w:p>
    <w:p w:rsidR="008401FF" w:rsidRPr="008401FF" w:rsidRDefault="008401FF" w:rsidP="00633F0F">
      <w:pPr>
        <w:pStyle w:val="SemEspaamento"/>
        <w:numPr>
          <w:ilvl w:val="2"/>
          <w:numId w:val="15"/>
        </w:numPr>
        <w:tabs>
          <w:tab w:val="left" w:pos="9356"/>
        </w:tabs>
        <w:ind w:left="709" w:right="0" w:hanging="709"/>
        <w:rPr>
          <w:rFonts w:asciiTheme="minorHAnsi" w:hAnsiTheme="minorHAnsi" w:cstheme="minorHAnsi"/>
          <w:sz w:val="24"/>
        </w:rPr>
      </w:pPr>
      <w:r w:rsidRPr="008401FF">
        <w:rPr>
          <w:rFonts w:asciiTheme="minorHAnsi" w:hAnsiTheme="minorHAnsi" w:cstheme="minorHAnsi"/>
          <w:sz w:val="24"/>
        </w:rPr>
        <w:t xml:space="preserve">A qualidade do serviço prestado será avaliada mediante pesquisa de opinião realizada com o usuário, no qual será </w:t>
      </w:r>
      <w:r w:rsidR="005605E8">
        <w:rPr>
          <w:rFonts w:asciiTheme="minorHAnsi" w:hAnsiTheme="minorHAnsi" w:cstheme="minorHAnsi"/>
          <w:sz w:val="24"/>
        </w:rPr>
        <w:t>considerado</w:t>
      </w:r>
      <w:r w:rsidRPr="008401FF">
        <w:rPr>
          <w:rFonts w:asciiTheme="minorHAnsi" w:hAnsiTheme="minorHAnsi" w:cstheme="minorHAnsi"/>
          <w:sz w:val="24"/>
        </w:rPr>
        <w:t xml:space="preserve"> sobre os seguintes aspectos da operação: </w:t>
      </w:r>
    </w:p>
    <w:p w:rsidR="008401FF" w:rsidRPr="008401FF" w:rsidRDefault="005605E8" w:rsidP="00633F0F">
      <w:pPr>
        <w:pStyle w:val="SemEspaamento"/>
        <w:numPr>
          <w:ilvl w:val="0"/>
          <w:numId w:val="38"/>
        </w:numPr>
        <w:tabs>
          <w:tab w:val="left" w:pos="9356"/>
        </w:tabs>
        <w:ind w:left="709" w:right="0" w:hanging="425"/>
        <w:rPr>
          <w:rFonts w:asciiTheme="minorHAnsi" w:hAnsiTheme="minorHAnsi" w:cstheme="minorHAnsi"/>
          <w:sz w:val="24"/>
        </w:rPr>
      </w:pPr>
      <w:r>
        <w:rPr>
          <w:rFonts w:asciiTheme="minorHAnsi" w:hAnsiTheme="minorHAnsi" w:cstheme="minorHAnsi"/>
          <w:sz w:val="24"/>
        </w:rPr>
        <w:t>Qualidade da frota;</w:t>
      </w:r>
      <w:r w:rsidR="008401FF" w:rsidRPr="008401FF">
        <w:rPr>
          <w:rFonts w:asciiTheme="minorHAnsi" w:hAnsiTheme="minorHAnsi" w:cstheme="minorHAnsi"/>
          <w:sz w:val="24"/>
        </w:rPr>
        <w:t xml:space="preserve"> </w:t>
      </w:r>
    </w:p>
    <w:p w:rsidR="008401FF" w:rsidRPr="008401FF" w:rsidRDefault="008401FF" w:rsidP="00633F0F">
      <w:pPr>
        <w:pStyle w:val="SemEspaamento"/>
        <w:numPr>
          <w:ilvl w:val="0"/>
          <w:numId w:val="38"/>
        </w:numPr>
        <w:tabs>
          <w:tab w:val="left" w:pos="9356"/>
        </w:tabs>
        <w:ind w:left="709" w:right="0" w:hanging="425"/>
        <w:rPr>
          <w:rFonts w:asciiTheme="minorHAnsi" w:hAnsiTheme="minorHAnsi" w:cstheme="minorHAnsi"/>
          <w:sz w:val="24"/>
        </w:rPr>
      </w:pPr>
      <w:r w:rsidRPr="008401FF">
        <w:rPr>
          <w:rFonts w:asciiTheme="minorHAnsi" w:hAnsiTheme="minorHAnsi" w:cstheme="minorHAnsi"/>
          <w:sz w:val="24"/>
        </w:rPr>
        <w:t>Confiabilidade e Regular</w:t>
      </w:r>
      <w:r w:rsidR="005605E8">
        <w:rPr>
          <w:rFonts w:asciiTheme="minorHAnsi" w:hAnsiTheme="minorHAnsi" w:cstheme="minorHAnsi"/>
          <w:sz w:val="24"/>
        </w:rPr>
        <w:t>idade na prestação dos serviços;</w:t>
      </w:r>
      <w:r w:rsidRPr="008401FF">
        <w:rPr>
          <w:rFonts w:asciiTheme="minorHAnsi" w:hAnsiTheme="minorHAnsi" w:cstheme="minorHAnsi"/>
          <w:sz w:val="24"/>
        </w:rPr>
        <w:t xml:space="preserve"> </w:t>
      </w:r>
    </w:p>
    <w:p w:rsidR="008401FF" w:rsidRPr="008401FF" w:rsidRDefault="008401FF" w:rsidP="00633F0F">
      <w:pPr>
        <w:pStyle w:val="SemEspaamento"/>
        <w:numPr>
          <w:ilvl w:val="0"/>
          <w:numId w:val="38"/>
        </w:numPr>
        <w:tabs>
          <w:tab w:val="left" w:pos="9356"/>
        </w:tabs>
        <w:ind w:left="709" w:right="0" w:hanging="425"/>
        <w:rPr>
          <w:rFonts w:asciiTheme="minorHAnsi" w:hAnsiTheme="minorHAnsi" w:cstheme="minorHAnsi"/>
          <w:sz w:val="24"/>
        </w:rPr>
      </w:pPr>
      <w:r w:rsidRPr="008401FF">
        <w:rPr>
          <w:rFonts w:asciiTheme="minorHAnsi" w:hAnsiTheme="minorHAnsi" w:cstheme="minorHAnsi"/>
          <w:sz w:val="24"/>
        </w:rPr>
        <w:t>Urbanidade e segurança na condução veicular por parte da tripulação; e,</w:t>
      </w:r>
    </w:p>
    <w:p w:rsidR="008401FF" w:rsidRPr="008401FF" w:rsidRDefault="008401FF" w:rsidP="00633F0F">
      <w:pPr>
        <w:pStyle w:val="SemEspaamento"/>
        <w:numPr>
          <w:ilvl w:val="0"/>
          <w:numId w:val="38"/>
        </w:numPr>
        <w:tabs>
          <w:tab w:val="left" w:pos="9356"/>
        </w:tabs>
        <w:ind w:left="709" w:right="0" w:hanging="425"/>
        <w:rPr>
          <w:rFonts w:asciiTheme="minorHAnsi" w:hAnsiTheme="minorHAnsi" w:cstheme="minorHAnsi"/>
          <w:sz w:val="24"/>
        </w:rPr>
      </w:pPr>
      <w:r w:rsidRPr="008401FF">
        <w:rPr>
          <w:rFonts w:asciiTheme="minorHAnsi" w:hAnsiTheme="minorHAnsi" w:cstheme="minorHAnsi"/>
          <w:sz w:val="24"/>
        </w:rPr>
        <w:t>Serviços de atendimento ao usuário.</w:t>
      </w:r>
    </w:p>
    <w:p w:rsidR="008401FF" w:rsidRPr="008401FF" w:rsidRDefault="008401FF" w:rsidP="00633F0F">
      <w:pPr>
        <w:pStyle w:val="SemEspaamento"/>
        <w:numPr>
          <w:ilvl w:val="2"/>
          <w:numId w:val="15"/>
        </w:numPr>
        <w:tabs>
          <w:tab w:val="left" w:pos="9356"/>
        </w:tabs>
        <w:ind w:left="709" w:right="0" w:hanging="709"/>
        <w:rPr>
          <w:rFonts w:asciiTheme="minorHAnsi" w:hAnsiTheme="minorHAnsi" w:cstheme="minorHAnsi"/>
          <w:sz w:val="24"/>
        </w:rPr>
      </w:pPr>
      <w:r w:rsidRPr="008401FF">
        <w:rPr>
          <w:rFonts w:asciiTheme="minorHAnsi" w:hAnsiTheme="minorHAnsi" w:cstheme="minorHAnsi"/>
          <w:sz w:val="24"/>
        </w:rPr>
        <w:t xml:space="preserve">A avaliação será realizada mediante a aplicação de questionários no qual o usuário dará conceitos ruim, regular, bom e ótimo para cada um dos quesitos apresentados no tópico anterior.  </w:t>
      </w:r>
    </w:p>
    <w:p w:rsidR="008401FF" w:rsidRPr="008401FF" w:rsidRDefault="008401FF" w:rsidP="00633F0F">
      <w:pPr>
        <w:pStyle w:val="SemEspaamento"/>
        <w:numPr>
          <w:ilvl w:val="2"/>
          <w:numId w:val="15"/>
        </w:numPr>
        <w:tabs>
          <w:tab w:val="left" w:pos="9356"/>
        </w:tabs>
        <w:ind w:left="709" w:right="0" w:hanging="709"/>
        <w:rPr>
          <w:rFonts w:asciiTheme="minorHAnsi" w:hAnsiTheme="minorHAnsi" w:cstheme="minorHAnsi"/>
          <w:sz w:val="24"/>
        </w:rPr>
      </w:pPr>
      <w:r w:rsidRPr="008401FF">
        <w:rPr>
          <w:rFonts w:asciiTheme="minorHAnsi" w:hAnsiTheme="minorHAnsi" w:cstheme="minorHAnsi"/>
          <w:sz w:val="24"/>
        </w:rPr>
        <w:t xml:space="preserve">As pesquisas de opinião serão realizadas com a periodicidade de </w:t>
      </w:r>
      <w:r w:rsidR="005605E8">
        <w:rPr>
          <w:rFonts w:asciiTheme="minorHAnsi" w:hAnsiTheme="minorHAnsi" w:cstheme="minorHAnsi"/>
          <w:sz w:val="24"/>
        </w:rPr>
        <w:t>01 (</w:t>
      </w:r>
      <w:r w:rsidRPr="008401FF">
        <w:rPr>
          <w:rFonts w:asciiTheme="minorHAnsi" w:hAnsiTheme="minorHAnsi" w:cstheme="minorHAnsi"/>
          <w:sz w:val="24"/>
        </w:rPr>
        <w:t>um</w:t>
      </w:r>
      <w:r w:rsidR="005605E8">
        <w:rPr>
          <w:rFonts w:asciiTheme="minorHAnsi" w:hAnsiTheme="minorHAnsi" w:cstheme="minorHAnsi"/>
          <w:sz w:val="24"/>
        </w:rPr>
        <w:t>) ano</w:t>
      </w:r>
      <w:r w:rsidRPr="008401FF">
        <w:rPr>
          <w:rFonts w:asciiTheme="minorHAnsi" w:hAnsiTheme="minorHAnsi" w:cstheme="minorHAnsi"/>
          <w:sz w:val="24"/>
        </w:rPr>
        <w:t xml:space="preserve"> e abrangerão uma amostra 3%  (três por centro) da população usuária.</w:t>
      </w:r>
    </w:p>
    <w:p w:rsidR="008401FF" w:rsidRPr="008401FF" w:rsidRDefault="008401FF" w:rsidP="008401FF">
      <w:pPr>
        <w:pStyle w:val="SemEspaamento"/>
        <w:tabs>
          <w:tab w:val="left" w:pos="9356"/>
        </w:tabs>
        <w:ind w:left="0"/>
        <w:rPr>
          <w:rFonts w:asciiTheme="minorHAnsi" w:hAnsiTheme="minorHAnsi" w:cstheme="minorHAnsi"/>
          <w:sz w:val="24"/>
        </w:rPr>
      </w:pPr>
    </w:p>
    <w:p w:rsidR="008401FF" w:rsidRDefault="008401FF" w:rsidP="00633F0F">
      <w:pPr>
        <w:pStyle w:val="SemEspaamento"/>
        <w:numPr>
          <w:ilvl w:val="1"/>
          <w:numId w:val="15"/>
        </w:numPr>
        <w:tabs>
          <w:tab w:val="left" w:pos="9356"/>
        </w:tabs>
        <w:ind w:left="709" w:hanging="709"/>
        <w:rPr>
          <w:rFonts w:asciiTheme="minorHAnsi" w:hAnsiTheme="minorHAnsi" w:cstheme="minorHAnsi"/>
          <w:b/>
          <w:sz w:val="24"/>
        </w:rPr>
      </w:pPr>
      <w:r w:rsidRPr="00633F0F">
        <w:rPr>
          <w:rFonts w:asciiTheme="minorHAnsi" w:hAnsiTheme="minorHAnsi" w:cstheme="minorHAnsi"/>
          <w:b/>
          <w:sz w:val="24"/>
        </w:rPr>
        <w:t xml:space="preserve">Das Metas </w:t>
      </w:r>
    </w:p>
    <w:p w:rsidR="00633F0F" w:rsidRPr="00633F0F" w:rsidRDefault="00633F0F" w:rsidP="00633F0F">
      <w:pPr>
        <w:pStyle w:val="SemEspaamento"/>
        <w:tabs>
          <w:tab w:val="left" w:pos="9356"/>
        </w:tabs>
        <w:ind w:left="709"/>
        <w:rPr>
          <w:rFonts w:asciiTheme="minorHAnsi" w:hAnsiTheme="minorHAnsi" w:cstheme="minorHAnsi"/>
          <w:b/>
          <w:sz w:val="24"/>
        </w:rPr>
      </w:pPr>
    </w:p>
    <w:p w:rsidR="008401FF" w:rsidRDefault="008401FF" w:rsidP="00521386">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A qualidade da prestação dos serviços será avaliada de acordo com os seguintes indicadores</w:t>
      </w:r>
      <w:r w:rsidR="00521386">
        <w:rPr>
          <w:rFonts w:asciiTheme="minorHAnsi" w:hAnsiTheme="minorHAnsi" w:cstheme="minorHAnsi"/>
          <w:sz w:val="24"/>
        </w:rPr>
        <w:t>:</w:t>
      </w:r>
    </w:p>
    <w:p w:rsidR="00521386" w:rsidRPr="008401FF" w:rsidRDefault="00521386" w:rsidP="008401FF">
      <w:pPr>
        <w:pStyle w:val="SemEspaamento"/>
        <w:tabs>
          <w:tab w:val="left" w:pos="9356"/>
        </w:tabs>
        <w:ind w:left="0"/>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253"/>
      </w:tblGrid>
      <w:tr w:rsidR="008401FF" w:rsidRPr="008401FF" w:rsidTr="005605E8">
        <w:tc>
          <w:tcPr>
            <w:tcW w:w="5211" w:type="dxa"/>
            <w:shd w:val="clear" w:color="auto" w:fill="D9D9D9" w:themeFill="background1" w:themeFillShade="D9"/>
            <w:vAlign w:val="center"/>
          </w:tcPr>
          <w:p w:rsidR="008401FF" w:rsidRPr="00521386" w:rsidRDefault="008401FF" w:rsidP="00521386">
            <w:pPr>
              <w:pStyle w:val="SemEspaamento"/>
              <w:tabs>
                <w:tab w:val="left" w:pos="9356"/>
              </w:tabs>
              <w:ind w:left="0" w:right="33"/>
              <w:jc w:val="center"/>
              <w:rPr>
                <w:rFonts w:asciiTheme="minorHAnsi" w:hAnsiTheme="minorHAnsi" w:cstheme="minorHAnsi"/>
                <w:b/>
                <w:sz w:val="24"/>
              </w:rPr>
            </w:pPr>
            <w:r w:rsidRPr="00521386">
              <w:rPr>
                <w:rFonts w:asciiTheme="minorHAnsi" w:hAnsiTheme="minorHAnsi" w:cstheme="minorHAnsi"/>
                <w:b/>
                <w:sz w:val="24"/>
              </w:rPr>
              <w:t>Avaliação com conceitos bom e ótimo</w:t>
            </w:r>
          </w:p>
        </w:tc>
        <w:tc>
          <w:tcPr>
            <w:tcW w:w="4253" w:type="dxa"/>
            <w:shd w:val="clear" w:color="auto" w:fill="D9D9D9" w:themeFill="background1" w:themeFillShade="D9"/>
            <w:vAlign w:val="center"/>
          </w:tcPr>
          <w:p w:rsidR="008401FF" w:rsidRPr="00521386" w:rsidRDefault="008401FF" w:rsidP="00521386">
            <w:pPr>
              <w:pStyle w:val="SemEspaamento"/>
              <w:tabs>
                <w:tab w:val="left" w:pos="9356"/>
              </w:tabs>
              <w:ind w:left="0" w:right="63"/>
              <w:jc w:val="center"/>
              <w:rPr>
                <w:rFonts w:asciiTheme="minorHAnsi" w:hAnsiTheme="minorHAnsi" w:cstheme="minorHAnsi"/>
                <w:b/>
                <w:sz w:val="24"/>
              </w:rPr>
            </w:pPr>
            <w:r w:rsidRPr="00521386">
              <w:rPr>
                <w:rFonts w:asciiTheme="minorHAnsi" w:hAnsiTheme="minorHAnsi" w:cstheme="minorHAnsi"/>
                <w:b/>
                <w:sz w:val="24"/>
              </w:rPr>
              <w:t>Situação</w:t>
            </w:r>
          </w:p>
        </w:tc>
      </w:tr>
      <w:tr w:rsidR="008401FF" w:rsidRPr="008401FF" w:rsidTr="005605E8">
        <w:tc>
          <w:tcPr>
            <w:tcW w:w="5211" w:type="dxa"/>
            <w:shd w:val="clear" w:color="auto" w:fill="auto"/>
            <w:vAlign w:val="center"/>
          </w:tcPr>
          <w:p w:rsidR="008401FF" w:rsidRPr="008401FF" w:rsidRDefault="008401FF" w:rsidP="00521386">
            <w:pPr>
              <w:pStyle w:val="SemEspaamento"/>
              <w:tabs>
                <w:tab w:val="left" w:pos="9356"/>
              </w:tabs>
              <w:ind w:left="0" w:right="33"/>
              <w:jc w:val="center"/>
              <w:rPr>
                <w:rFonts w:asciiTheme="minorHAnsi" w:hAnsiTheme="minorHAnsi" w:cstheme="minorHAnsi"/>
                <w:sz w:val="24"/>
              </w:rPr>
            </w:pPr>
            <w:r w:rsidRPr="008401FF">
              <w:rPr>
                <w:rFonts w:asciiTheme="minorHAnsi" w:hAnsiTheme="minorHAnsi" w:cstheme="minorHAnsi"/>
                <w:sz w:val="24"/>
              </w:rPr>
              <w:t>Acima de 75%</w:t>
            </w:r>
          </w:p>
        </w:tc>
        <w:tc>
          <w:tcPr>
            <w:tcW w:w="4253" w:type="dxa"/>
            <w:shd w:val="clear" w:color="auto" w:fill="auto"/>
            <w:vAlign w:val="center"/>
          </w:tcPr>
          <w:p w:rsidR="008401FF" w:rsidRPr="008401FF" w:rsidRDefault="008401FF" w:rsidP="00521386">
            <w:pPr>
              <w:pStyle w:val="SemEspaamento"/>
              <w:tabs>
                <w:tab w:val="left" w:pos="9356"/>
              </w:tabs>
              <w:ind w:left="0" w:right="63"/>
              <w:jc w:val="center"/>
              <w:rPr>
                <w:rFonts w:asciiTheme="minorHAnsi" w:hAnsiTheme="minorHAnsi" w:cstheme="minorHAnsi"/>
                <w:sz w:val="24"/>
              </w:rPr>
            </w:pPr>
            <w:r w:rsidRPr="008401FF">
              <w:rPr>
                <w:rFonts w:asciiTheme="minorHAnsi" w:hAnsiTheme="minorHAnsi" w:cstheme="minorHAnsi"/>
                <w:sz w:val="24"/>
              </w:rPr>
              <w:t>Atinge a meta de forma plena</w:t>
            </w:r>
          </w:p>
        </w:tc>
      </w:tr>
      <w:tr w:rsidR="008401FF" w:rsidRPr="008401FF" w:rsidTr="005605E8">
        <w:tc>
          <w:tcPr>
            <w:tcW w:w="5211" w:type="dxa"/>
            <w:shd w:val="clear" w:color="auto" w:fill="auto"/>
            <w:vAlign w:val="center"/>
          </w:tcPr>
          <w:p w:rsidR="008401FF" w:rsidRPr="008401FF" w:rsidRDefault="008401FF" w:rsidP="00521386">
            <w:pPr>
              <w:pStyle w:val="SemEspaamento"/>
              <w:tabs>
                <w:tab w:val="left" w:pos="9356"/>
              </w:tabs>
              <w:ind w:left="0" w:right="33"/>
              <w:jc w:val="center"/>
              <w:rPr>
                <w:rFonts w:asciiTheme="minorHAnsi" w:hAnsiTheme="minorHAnsi" w:cstheme="minorHAnsi"/>
                <w:sz w:val="24"/>
              </w:rPr>
            </w:pPr>
            <w:r w:rsidRPr="008401FF">
              <w:rPr>
                <w:rFonts w:asciiTheme="minorHAnsi" w:hAnsiTheme="minorHAnsi" w:cstheme="minorHAnsi"/>
                <w:sz w:val="24"/>
              </w:rPr>
              <w:t>Entre 60 e 74 %</w:t>
            </w:r>
          </w:p>
        </w:tc>
        <w:tc>
          <w:tcPr>
            <w:tcW w:w="4253" w:type="dxa"/>
            <w:shd w:val="clear" w:color="auto" w:fill="auto"/>
            <w:vAlign w:val="center"/>
          </w:tcPr>
          <w:p w:rsidR="008401FF" w:rsidRPr="008401FF" w:rsidRDefault="008401FF" w:rsidP="00521386">
            <w:pPr>
              <w:pStyle w:val="SemEspaamento"/>
              <w:tabs>
                <w:tab w:val="left" w:pos="9356"/>
              </w:tabs>
              <w:ind w:left="0" w:right="63"/>
              <w:jc w:val="center"/>
              <w:rPr>
                <w:rFonts w:asciiTheme="minorHAnsi" w:hAnsiTheme="minorHAnsi" w:cstheme="minorHAnsi"/>
                <w:sz w:val="24"/>
              </w:rPr>
            </w:pPr>
            <w:r w:rsidRPr="008401FF">
              <w:rPr>
                <w:rFonts w:asciiTheme="minorHAnsi" w:hAnsiTheme="minorHAnsi" w:cstheme="minorHAnsi"/>
                <w:sz w:val="24"/>
              </w:rPr>
              <w:t>Atinge a meta com restrições</w:t>
            </w:r>
          </w:p>
        </w:tc>
      </w:tr>
      <w:tr w:rsidR="008401FF" w:rsidRPr="008401FF" w:rsidTr="005605E8">
        <w:tc>
          <w:tcPr>
            <w:tcW w:w="5211" w:type="dxa"/>
            <w:shd w:val="clear" w:color="auto" w:fill="auto"/>
            <w:vAlign w:val="center"/>
          </w:tcPr>
          <w:p w:rsidR="008401FF" w:rsidRPr="008401FF" w:rsidRDefault="008401FF" w:rsidP="00521386">
            <w:pPr>
              <w:pStyle w:val="SemEspaamento"/>
              <w:tabs>
                <w:tab w:val="left" w:pos="9356"/>
              </w:tabs>
              <w:ind w:left="0" w:right="33"/>
              <w:jc w:val="center"/>
              <w:rPr>
                <w:rFonts w:asciiTheme="minorHAnsi" w:hAnsiTheme="minorHAnsi" w:cstheme="minorHAnsi"/>
                <w:sz w:val="24"/>
              </w:rPr>
            </w:pPr>
            <w:r w:rsidRPr="008401FF">
              <w:rPr>
                <w:rFonts w:asciiTheme="minorHAnsi" w:hAnsiTheme="minorHAnsi" w:cstheme="minorHAnsi"/>
                <w:sz w:val="24"/>
              </w:rPr>
              <w:lastRenderedPageBreak/>
              <w:t>Abaixo de 60%</w:t>
            </w:r>
          </w:p>
        </w:tc>
        <w:tc>
          <w:tcPr>
            <w:tcW w:w="4253" w:type="dxa"/>
            <w:shd w:val="clear" w:color="auto" w:fill="auto"/>
            <w:vAlign w:val="center"/>
          </w:tcPr>
          <w:p w:rsidR="008401FF" w:rsidRPr="008401FF" w:rsidRDefault="008401FF" w:rsidP="00521386">
            <w:pPr>
              <w:pStyle w:val="SemEspaamento"/>
              <w:tabs>
                <w:tab w:val="left" w:pos="9356"/>
              </w:tabs>
              <w:ind w:left="0" w:right="63"/>
              <w:jc w:val="center"/>
              <w:rPr>
                <w:rFonts w:asciiTheme="minorHAnsi" w:hAnsiTheme="minorHAnsi" w:cstheme="minorHAnsi"/>
                <w:sz w:val="24"/>
              </w:rPr>
            </w:pPr>
            <w:r w:rsidRPr="008401FF">
              <w:rPr>
                <w:rFonts w:asciiTheme="minorHAnsi" w:hAnsiTheme="minorHAnsi" w:cstheme="minorHAnsi"/>
                <w:sz w:val="24"/>
              </w:rPr>
              <w:t>Não atinge a meta</w:t>
            </w:r>
          </w:p>
        </w:tc>
      </w:tr>
    </w:tbl>
    <w:p w:rsidR="008401FF" w:rsidRDefault="008401FF" w:rsidP="008401FF">
      <w:pPr>
        <w:pStyle w:val="SemEspaamento"/>
        <w:tabs>
          <w:tab w:val="left" w:pos="9356"/>
        </w:tabs>
        <w:ind w:left="0"/>
        <w:rPr>
          <w:rFonts w:asciiTheme="minorHAnsi" w:hAnsiTheme="minorHAnsi" w:cstheme="minorHAnsi"/>
          <w:sz w:val="24"/>
        </w:rPr>
      </w:pPr>
    </w:p>
    <w:p w:rsidR="008401FF" w:rsidRPr="00F368C8" w:rsidRDefault="008401FF" w:rsidP="00F368C8">
      <w:pPr>
        <w:pStyle w:val="SemEspaamento"/>
        <w:numPr>
          <w:ilvl w:val="0"/>
          <w:numId w:val="15"/>
        </w:numPr>
        <w:tabs>
          <w:tab w:val="left" w:pos="9356"/>
        </w:tabs>
        <w:ind w:right="0" w:hanging="720"/>
        <w:rPr>
          <w:rFonts w:asciiTheme="minorHAnsi" w:hAnsiTheme="minorHAnsi" w:cstheme="minorHAnsi"/>
          <w:b/>
          <w:sz w:val="24"/>
        </w:rPr>
      </w:pPr>
      <w:r w:rsidRPr="00F368C8">
        <w:rPr>
          <w:rFonts w:asciiTheme="minorHAnsi" w:hAnsiTheme="minorHAnsi" w:cstheme="minorHAnsi"/>
          <w:b/>
          <w:sz w:val="24"/>
        </w:rPr>
        <w:t xml:space="preserve">DA CONCEITUAÇÃO </w:t>
      </w:r>
    </w:p>
    <w:p w:rsidR="00F368C8" w:rsidRPr="008401FF" w:rsidRDefault="00F368C8" w:rsidP="00F368C8">
      <w:pPr>
        <w:pStyle w:val="SemEspaamento"/>
        <w:tabs>
          <w:tab w:val="left" w:pos="9356"/>
        </w:tabs>
        <w:ind w:left="720" w:right="0"/>
        <w:rPr>
          <w:rFonts w:asciiTheme="minorHAnsi" w:hAnsiTheme="minorHAnsi" w:cstheme="minorHAnsi"/>
          <w:sz w:val="24"/>
        </w:rPr>
      </w:pPr>
    </w:p>
    <w:p w:rsidR="008401FF" w:rsidRPr="008401FF" w:rsidRDefault="008401FF" w:rsidP="00F368C8">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A avaliação será aferida mediante a atribuição de conceitos de A, B, C. D, conforme seguir</w:t>
      </w:r>
      <w:r w:rsidR="00F368C8">
        <w:rPr>
          <w:rFonts w:asciiTheme="minorHAnsi" w:hAnsiTheme="minorHAnsi" w:cstheme="minorHAnsi"/>
          <w:sz w:val="24"/>
        </w:rPr>
        <w:t>:</w:t>
      </w:r>
      <w:r w:rsidRPr="008401FF">
        <w:rPr>
          <w:rFonts w:asciiTheme="minorHAnsi" w:hAnsiTheme="minorHAnsi" w:cstheme="minorHAnsi"/>
          <w:sz w:val="24"/>
        </w:rPr>
        <w:t xml:space="preserve"> </w:t>
      </w:r>
    </w:p>
    <w:p w:rsidR="005605E8" w:rsidRDefault="005605E8" w:rsidP="005605E8">
      <w:pPr>
        <w:pStyle w:val="SemEspaamento"/>
        <w:tabs>
          <w:tab w:val="left" w:pos="9356"/>
        </w:tabs>
        <w:ind w:left="720" w:right="0"/>
        <w:rPr>
          <w:rFonts w:asciiTheme="minorHAnsi" w:hAnsiTheme="minorHAnsi" w:cstheme="minorHAnsi"/>
          <w:sz w:val="24"/>
        </w:rPr>
      </w:pPr>
    </w:p>
    <w:tbl>
      <w:tblPr>
        <w:tblStyle w:val="Tabelacomgrade"/>
        <w:tblW w:w="0" w:type="auto"/>
        <w:tblInd w:w="-34" w:type="dxa"/>
        <w:tblLook w:val="04A0"/>
      </w:tblPr>
      <w:tblGrid>
        <w:gridCol w:w="7513"/>
        <w:gridCol w:w="1985"/>
      </w:tblGrid>
      <w:tr w:rsidR="005605E8" w:rsidTr="005605E8">
        <w:tc>
          <w:tcPr>
            <w:tcW w:w="7513" w:type="dxa"/>
            <w:shd w:val="clear" w:color="auto" w:fill="D9D9D9" w:themeFill="background1" w:themeFillShade="D9"/>
            <w:vAlign w:val="center"/>
          </w:tcPr>
          <w:p w:rsidR="005605E8" w:rsidRPr="005605E8" w:rsidRDefault="005605E8" w:rsidP="005605E8">
            <w:pPr>
              <w:pStyle w:val="SemEspaamento"/>
              <w:tabs>
                <w:tab w:val="left" w:pos="9356"/>
              </w:tabs>
              <w:ind w:left="0" w:right="0"/>
              <w:jc w:val="center"/>
              <w:rPr>
                <w:rFonts w:asciiTheme="minorHAnsi" w:hAnsiTheme="minorHAnsi" w:cstheme="minorHAnsi"/>
                <w:b/>
                <w:sz w:val="24"/>
              </w:rPr>
            </w:pPr>
            <w:r w:rsidRPr="005605E8">
              <w:rPr>
                <w:rFonts w:asciiTheme="minorHAnsi" w:hAnsiTheme="minorHAnsi" w:cstheme="minorHAnsi"/>
                <w:b/>
                <w:sz w:val="24"/>
              </w:rPr>
              <w:t>Metas</w:t>
            </w:r>
          </w:p>
        </w:tc>
        <w:tc>
          <w:tcPr>
            <w:tcW w:w="1985" w:type="dxa"/>
            <w:shd w:val="clear" w:color="auto" w:fill="D9D9D9" w:themeFill="background1" w:themeFillShade="D9"/>
            <w:vAlign w:val="center"/>
          </w:tcPr>
          <w:p w:rsidR="005605E8" w:rsidRPr="005605E8" w:rsidRDefault="005605E8" w:rsidP="005605E8">
            <w:pPr>
              <w:pStyle w:val="SemEspaamento"/>
              <w:tabs>
                <w:tab w:val="left" w:pos="9356"/>
              </w:tabs>
              <w:ind w:left="0" w:right="0"/>
              <w:jc w:val="center"/>
              <w:rPr>
                <w:rFonts w:asciiTheme="minorHAnsi" w:hAnsiTheme="minorHAnsi" w:cstheme="minorHAnsi"/>
                <w:b/>
                <w:sz w:val="24"/>
              </w:rPr>
            </w:pPr>
            <w:r w:rsidRPr="005605E8">
              <w:rPr>
                <w:rFonts w:asciiTheme="minorHAnsi" w:hAnsiTheme="minorHAnsi" w:cstheme="minorHAnsi"/>
                <w:b/>
                <w:sz w:val="24"/>
              </w:rPr>
              <w:t>Conceito</w:t>
            </w:r>
          </w:p>
        </w:tc>
      </w:tr>
      <w:tr w:rsidR="005605E8" w:rsidTr="005605E8">
        <w:tc>
          <w:tcPr>
            <w:tcW w:w="7513"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sidRPr="008401FF">
              <w:rPr>
                <w:rFonts w:asciiTheme="minorHAnsi" w:hAnsiTheme="minorHAnsi" w:cstheme="minorHAnsi"/>
                <w:sz w:val="24"/>
              </w:rPr>
              <w:t>Atinge as metas de forma plena em ambos os quesitos</w:t>
            </w:r>
          </w:p>
        </w:tc>
        <w:tc>
          <w:tcPr>
            <w:tcW w:w="1985"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Pr>
                <w:rFonts w:asciiTheme="minorHAnsi" w:hAnsiTheme="minorHAnsi" w:cstheme="minorHAnsi"/>
                <w:sz w:val="24"/>
              </w:rPr>
              <w:t>A</w:t>
            </w:r>
          </w:p>
        </w:tc>
      </w:tr>
      <w:tr w:rsidR="005605E8" w:rsidTr="005605E8">
        <w:tc>
          <w:tcPr>
            <w:tcW w:w="7513"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sidRPr="008401FF">
              <w:rPr>
                <w:rFonts w:asciiTheme="minorHAnsi" w:hAnsiTheme="minorHAnsi" w:cstheme="minorHAnsi"/>
                <w:sz w:val="24"/>
              </w:rPr>
              <w:t>Atinge as metas</w:t>
            </w:r>
            <w:r>
              <w:rPr>
                <w:rFonts w:asciiTheme="minorHAnsi" w:hAnsiTheme="minorHAnsi" w:cstheme="minorHAnsi"/>
                <w:sz w:val="24"/>
              </w:rPr>
              <w:t xml:space="preserve"> </w:t>
            </w:r>
            <w:r w:rsidRPr="008401FF">
              <w:rPr>
                <w:rFonts w:asciiTheme="minorHAnsi" w:hAnsiTheme="minorHAnsi" w:cstheme="minorHAnsi"/>
                <w:sz w:val="24"/>
              </w:rPr>
              <w:t>com restrições e um ou mais quesitos</w:t>
            </w:r>
          </w:p>
        </w:tc>
        <w:tc>
          <w:tcPr>
            <w:tcW w:w="1985"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Pr>
                <w:rFonts w:asciiTheme="minorHAnsi" w:hAnsiTheme="minorHAnsi" w:cstheme="minorHAnsi"/>
                <w:sz w:val="24"/>
              </w:rPr>
              <w:t>B</w:t>
            </w:r>
          </w:p>
        </w:tc>
      </w:tr>
      <w:tr w:rsidR="005605E8" w:rsidTr="005605E8">
        <w:tc>
          <w:tcPr>
            <w:tcW w:w="7513"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sidRPr="008401FF">
              <w:rPr>
                <w:rFonts w:asciiTheme="minorHAnsi" w:hAnsiTheme="minorHAnsi" w:cstheme="minorHAnsi"/>
                <w:sz w:val="24"/>
              </w:rPr>
              <w:t>Não atinge as metas em pelo menos um quesito</w:t>
            </w:r>
          </w:p>
        </w:tc>
        <w:tc>
          <w:tcPr>
            <w:tcW w:w="1985"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Pr>
                <w:rFonts w:asciiTheme="minorHAnsi" w:hAnsiTheme="minorHAnsi" w:cstheme="minorHAnsi"/>
                <w:sz w:val="24"/>
              </w:rPr>
              <w:t>C</w:t>
            </w:r>
          </w:p>
        </w:tc>
      </w:tr>
      <w:tr w:rsidR="005605E8" w:rsidTr="005605E8">
        <w:tc>
          <w:tcPr>
            <w:tcW w:w="7513"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sidRPr="008401FF">
              <w:rPr>
                <w:rFonts w:asciiTheme="minorHAnsi" w:hAnsiTheme="minorHAnsi" w:cstheme="minorHAnsi"/>
                <w:sz w:val="24"/>
              </w:rPr>
              <w:t>Não atinge as metas em nenhuma das metas</w:t>
            </w:r>
          </w:p>
        </w:tc>
        <w:tc>
          <w:tcPr>
            <w:tcW w:w="1985" w:type="dxa"/>
            <w:vAlign w:val="center"/>
          </w:tcPr>
          <w:p w:rsidR="005605E8" w:rsidRDefault="005605E8" w:rsidP="005605E8">
            <w:pPr>
              <w:pStyle w:val="SemEspaamento"/>
              <w:tabs>
                <w:tab w:val="left" w:pos="9356"/>
              </w:tabs>
              <w:ind w:left="0" w:right="0"/>
              <w:jc w:val="center"/>
              <w:rPr>
                <w:rFonts w:asciiTheme="minorHAnsi" w:hAnsiTheme="minorHAnsi" w:cstheme="minorHAnsi"/>
                <w:sz w:val="24"/>
              </w:rPr>
            </w:pPr>
            <w:r>
              <w:rPr>
                <w:rFonts w:asciiTheme="minorHAnsi" w:hAnsiTheme="minorHAnsi" w:cstheme="minorHAnsi"/>
                <w:sz w:val="24"/>
              </w:rPr>
              <w:t>D</w:t>
            </w:r>
          </w:p>
        </w:tc>
      </w:tr>
    </w:tbl>
    <w:p w:rsidR="005605E8" w:rsidRPr="008401FF" w:rsidRDefault="005605E8" w:rsidP="005605E8">
      <w:pPr>
        <w:pStyle w:val="SemEspaamento"/>
        <w:tabs>
          <w:tab w:val="left" w:pos="9356"/>
        </w:tabs>
        <w:ind w:left="720" w:right="0"/>
        <w:rPr>
          <w:rFonts w:asciiTheme="minorHAnsi" w:hAnsiTheme="minorHAnsi" w:cstheme="minorHAnsi"/>
          <w:sz w:val="24"/>
        </w:rPr>
      </w:pPr>
    </w:p>
    <w:p w:rsidR="008401FF" w:rsidRPr="006E0F64" w:rsidRDefault="006E0F64" w:rsidP="006E0F64">
      <w:pPr>
        <w:pStyle w:val="SemEspaamento"/>
        <w:numPr>
          <w:ilvl w:val="0"/>
          <w:numId w:val="15"/>
        </w:numPr>
        <w:tabs>
          <w:tab w:val="left" w:pos="9356"/>
        </w:tabs>
        <w:ind w:hanging="720"/>
        <w:rPr>
          <w:rFonts w:asciiTheme="minorHAnsi" w:hAnsiTheme="minorHAnsi" w:cstheme="minorHAnsi"/>
          <w:b/>
          <w:sz w:val="24"/>
        </w:rPr>
      </w:pPr>
      <w:r w:rsidRPr="006E0F64">
        <w:rPr>
          <w:rFonts w:asciiTheme="minorHAnsi" w:hAnsiTheme="minorHAnsi" w:cstheme="minorHAnsi"/>
          <w:b/>
          <w:sz w:val="24"/>
        </w:rPr>
        <w:t xml:space="preserve">DAS PENALIDADES </w:t>
      </w:r>
    </w:p>
    <w:p w:rsidR="006E0F64" w:rsidRPr="008401FF" w:rsidRDefault="006E0F64" w:rsidP="006E0F64">
      <w:pPr>
        <w:pStyle w:val="SemEspaamento"/>
        <w:tabs>
          <w:tab w:val="left" w:pos="9356"/>
        </w:tabs>
        <w:ind w:left="720" w:right="0"/>
        <w:rPr>
          <w:rFonts w:asciiTheme="minorHAnsi" w:hAnsiTheme="minorHAnsi" w:cstheme="minorHAnsi"/>
          <w:sz w:val="24"/>
        </w:rPr>
      </w:pPr>
    </w:p>
    <w:p w:rsidR="008401FF" w:rsidRDefault="008401FF" w:rsidP="006E0F64">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O Órgão Gestor realizará um Relatório de Avaliação Anual dos Índices de Desempenho Operacionais do Sistema de Transporte Público Coletivo alcançado pela Concessionária nos itens avaliados.  Após a sua efetivação a Concessionária será notificada pelo Órgão Gestor sobre os indicadores de qualidade que não atingiram as metas.</w:t>
      </w:r>
    </w:p>
    <w:p w:rsidR="006E0F64" w:rsidRPr="008401FF" w:rsidRDefault="006E0F64" w:rsidP="006E0F64">
      <w:pPr>
        <w:pStyle w:val="SemEspaamento"/>
        <w:tabs>
          <w:tab w:val="left" w:pos="9356"/>
        </w:tabs>
        <w:ind w:left="0" w:right="0"/>
        <w:rPr>
          <w:rFonts w:asciiTheme="minorHAnsi" w:hAnsiTheme="minorHAnsi" w:cstheme="minorHAnsi"/>
          <w:sz w:val="24"/>
        </w:rPr>
      </w:pPr>
    </w:p>
    <w:p w:rsidR="008401FF" w:rsidRPr="008401FF" w:rsidRDefault="008401FF" w:rsidP="006E0F64">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O não o atingimento das metas de forma parcial ou total submeterá a Concessionária às sanções previstas na </w:t>
      </w:r>
      <w:r w:rsidR="006E0F64">
        <w:rPr>
          <w:rFonts w:asciiTheme="minorHAnsi" w:hAnsiTheme="minorHAnsi" w:cstheme="minorHAnsi"/>
          <w:sz w:val="24"/>
        </w:rPr>
        <w:t>Lei Municipal n</w:t>
      </w:r>
      <w:r w:rsidR="00500FAD">
        <w:rPr>
          <w:rFonts w:asciiTheme="minorHAnsi" w:hAnsiTheme="minorHAnsi" w:cstheme="minorHAnsi"/>
          <w:sz w:val="24"/>
        </w:rPr>
        <w:t>.</w:t>
      </w:r>
      <w:r w:rsidR="006E0F64">
        <w:rPr>
          <w:rFonts w:asciiTheme="minorHAnsi" w:hAnsiTheme="minorHAnsi" w:cstheme="minorHAnsi"/>
          <w:sz w:val="24"/>
        </w:rPr>
        <w:t>° 3.411/2013.</w:t>
      </w:r>
    </w:p>
    <w:p w:rsidR="008401FF" w:rsidRPr="008401FF" w:rsidRDefault="008401FF" w:rsidP="006E0F64">
      <w:pPr>
        <w:pStyle w:val="SemEspaamento"/>
        <w:tabs>
          <w:tab w:val="left" w:pos="9356"/>
        </w:tabs>
        <w:ind w:left="0" w:right="0"/>
        <w:rPr>
          <w:rFonts w:asciiTheme="minorHAnsi" w:hAnsiTheme="minorHAnsi" w:cstheme="minorHAnsi"/>
          <w:sz w:val="24"/>
        </w:rPr>
      </w:pPr>
    </w:p>
    <w:p w:rsidR="008401FF" w:rsidRPr="006E0F64" w:rsidRDefault="006E0F64" w:rsidP="006E0F64">
      <w:pPr>
        <w:pStyle w:val="SemEspaamento"/>
        <w:numPr>
          <w:ilvl w:val="0"/>
          <w:numId w:val="15"/>
        </w:numPr>
        <w:tabs>
          <w:tab w:val="left" w:pos="9356"/>
        </w:tabs>
        <w:ind w:right="0" w:hanging="720"/>
        <w:rPr>
          <w:rFonts w:asciiTheme="minorHAnsi" w:hAnsiTheme="minorHAnsi" w:cstheme="minorHAnsi"/>
          <w:b/>
          <w:sz w:val="24"/>
        </w:rPr>
      </w:pPr>
      <w:r w:rsidRPr="006E0F64">
        <w:rPr>
          <w:rFonts w:asciiTheme="minorHAnsi" w:hAnsiTheme="minorHAnsi" w:cstheme="minorHAnsi"/>
          <w:b/>
          <w:sz w:val="24"/>
        </w:rPr>
        <w:t xml:space="preserve">DOS PLANOS DE MELHORIA </w:t>
      </w:r>
    </w:p>
    <w:p w:rsidR="006E0F64" w:rsidRPr="008401FF" w:rsidRDefault="006E0F64" w:rsidP="006E0F64">
      <w:pPr>
        <w:pStyle w:val="SemEspaamento"/>
        <w:tabs>
          <w:tab w:val="left" w:pos="9356"/>
        </w:tabs>
        <w:ind w:left="720" w:right="0"/>
        <w:rPr>
          <w:rFonts w:asciiTheme="minorHAnsi" w:hAnsiTheme="minorHAnsi" w:cstheme="minorHAnsi"/>
          <w:sz w:val="24"/>
        </w:rPr>
      </w:pPr>
    </w:p>
    <w:p w:rsidR="008401FF" w:rsidRDefault="008401FF" w:rsidP="006E0F64">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Para os indicadores considerados insuficientes, a Concessionária deverá apresentar em até 30</w:t>
      </w:r>
      <w:r w:rsidR="00500FAD">
        <w:rPr>
          <w:rFonts w:asciiTheme="minorHAnsi" w:hAnsiTheme="minorHAnsi" w:cstheme="minorHAnsi"/>
          <w:sz w:val="24"/>
        </w:rPr>
        <w:t xml:space="preserve"> (trinta) d</w:t>
      </w:r>
      <w:r w:rsidRPr="008401FF">
        <w:rPr>
          <w:rFonts w:asciiTheme="minorHAnsi" w:hAnsiTheme="minorHAnsi" w:cstheme="minorHAnsi"/>
          <w:sz w:val="24"/>
        </w:rPr>
        <w:t>i</w:t>
      </w:r>
      <w:r w:rsidR="00500FAD">
        <w:rPr>
          <w:rFonts w:asciiTheme="minorHAnsi" w:hAnsiTheme="minorHAnsi" w:cstheme="minorHAnsi"/>
          <w:sz w:val="24"/>
        </w:rPr>
        <w:t>a</w:t>
      </w:r>
      <w:r w:rsidRPr="008401FF">
        <w:rPr>
          <w:rFonts w:asciiTheme="minorHAnsi" w:hAnsiTheme="minorHAnsi" w:cstheme="minorHAnsi"/>
          <w:sz w:val="24"/>
        </w:rPr>
        <w:t>s após a notificação um Plano de Melhorias, acompanhado de um cronograma de execução e implantação.</w:t>
      </w:r>
    </w:p>
    <w:p w:rsidR="006E0F64" w:rsidRPr="008401FF" w:rsidRDefault="006E0F64" w:rsidP="006E0F64">
      <w:pPr>
        <w:pStyle w:val="SemEspaamento"/>
        <w:tabs>
          <w:tab w:val="left" w:pos="9356"/>
        </w:tabs>
        <w:ind w:left="0" w:right="0"/>
        <w:rPr>
          <w:rFonts w:asciiTheme="minorHAnsi" w:hAnsiTheme="minorHAnsi" w:cstheme="minorHAnsi"/>
          <w:sz w:val="24"/>
        </w:rPr>
      </w:pPr>
    </w:p>
    <w:p w:rsidR="008401FF" w:rsidRDefault="008401FF" w:rsidP="006E0F64">
      <w:pPr>
        <w:pStyle w:val="SemEspaamento"/>
        <w:tabs>
          <w:tab w:val="left" w:pos="9356"/>
        </w:tabs>
        <w:ind w:left="0" w:right="0"/>
        <w:rPr>
          <w:rFonts w:asciiTheme="minorHAnsi" w:hAnsiTheme="minorHAnsi" w:cstheme="minorHAnsi"/>
          <w:sz w:val="24"/>
        </w:rPr>
      </w:pPr>
      <w:r w:rsidRPr="008401FF">
        <w:rPr>
          <w:rFonts w:asciiTheme="minorHAnsi" w:hAnsiTheme="minorHAnsi" w:cstheme="minorHAnsi"/>
          <w:sz w:val="24"/>
        </w:rPr>
        <w:t xml:space="preserve">Caberá ao Órgão Gestor referendar as medidas de sanadoras bem como os prazos de implantação das melhorais propostas. </w:t>
      </w:r>
    </w:p>
    <w:p w:rsidR="006E0F64" w:rsidRPr="008401FF" w:rsidRDefault="006E0F64" w:rsidP="006E0F64">
      <w:pPr>
        <w:pStyle w:val="SemEspaamento"/>
        <w:tabs>
          <w:tab w:val="left" w:pos="9356"/>
        </w:tabs>
        <w:ind w:left="0" w:right="0"/>
        <w:rPr>
          <w:rFonts w:asciiTheme="minorHAnsi" w:hAnsiTheme="minorHAnsi" w:cstheme="minorHAnsi"/>
          <w:sz w:val="24"/>
        </w:rPr>
      </w:pPr>
    </w:p>
    <w:p w:rsidR="008401FF" w:rsidRPr="008401FF" w:rsidRDefault="008401FF" w:rsidP="006E0F64">
      <w:pPr>
        <w:pStyle w:val="SemEspaamento"/>
        <w:tabs>
          <w:tab w:val="left" w:pos="9356"/>
        </w:tabs>
        <w:ind w:left="0" w:right="0"/>
        <w:rPr>
          <w:rFonts w:asciiTheme="minorHAnsi" w:hAnsiTheme="minorHAnsi" w:cstheme="minorHAnsi"/>
          <w:sz w:val="24"/>
        </w:rPr>
      </w:pPr>
      <w:bookmarkStart w:id="5" w:name="_Hlk4747898"/>
      <w:r w:rsidRPr="008401FF">
        <w:rPr>
          <w:rFonts w:asciiTheme="minorHAnsi" w:hAnsiTheme="minorHAnsi" w:cstheme="minorHAnsi"/>
          <w:sz w:val="24"/>
        </w:rPr>
        <w:t xml:space="preserve">A renovação do Contrato de Concessão ficará sujeita ao cumprimento das metas conforme estabelecido no Edital.  </w:t>
      </w:r>
    </w:p>
    <w:bookmarkEnd w:id="5"/>
    <w:p w:rsidR="008401FF" w:rsidRPr="008401FF" w:rsidRDefault="008401FF" w:rsidP="008401FF">
      <w:pPr>
        <w:pStyle w:val="SemEspaamento"/>
        <w:tabs>
          <w:tab w:val="left" w:pos="9356"/>
        </w:tabs>
        <w:ind w:left="0"/>
        <w:rPr>
          <w:rFonts w:asciiTheme="minorHAnsi" w:hAnsiTheme="minorHAnsi" w:cstheme="minorHAnsi"/>
          <w:sz w:val="24"/>
        </w:rPr>
      </w:pPr>
    </w:p>
    <w:p w:rsidR="00496538" w:rsidRPr="004F40FB" w:rsidRDefault="002F2365" w:rsidP="008401FF">
      <w:pPr>
        <w:pStyle w:val="SemEspaamento"/>
        <w:tabs>
          <w:tab w:val="left" w:pos="9356"/>
        </w:tabs>
        <w:ind w:left="0"/>
        <w:rPr>
          <w:rFonts w:asciiTheme="minorHAnsi" w:hAnsiTheme="minorHAnsi" w:cstheme="minorHAnsi"/>
          <w:sz w:val="24"/>
        </w:rPr>
      </w:pPr>
      <w:r>
        <w:rPr>
          <w:rFonts w:asciiTheme="minorHAnsi" w:hAnsiTheme="minorHAnsi" w:cstheme="minorHAnsi"/>
          <w:sz w:val="24"/>
        </w:rPr>
        <w:t>Canela,......... de ................................ de 2021</w:t>
      </w:r>
    </w:p>
    <w:p w:rsidR="00344804" w:rsidRPr="004F40FB" w:rsidRDefault="00344804" w:rsidP="008401FF">
      <w:pPr>
        <w:pStyle w:val="SemEspaamento"/>
        <w:tabs>
          <w:tab w:val="left" w:pos="9356"/>
        </w:tabs>
        <w:ind w:left="0"/>
        <w:rPr>
          <w:rFonts w:asciiTheme="minorHAnsi" w:hAnsiTheme="minorHAnsi" w:cstheme="minorHAnsi"/>
          <w:sz w:val="24"/>
        </w:rPr>
      </w:pPr>
    </w:p>
    <w:p w:rsidR="00344804" w:rsidRPr="004F40FB" w:rsidRDefault="00344804" w:rsidP="008401FF">
      <w:pPr>
        <w:pStyle w:val="SemEspaamento"/>
        <w:tabs>
          <w:tab w:val="left" w:pos="9356"/>
        </w:tabs>
        <w:ind w:left="0"/>
        <w:rPr>
          <w:rFonts w:asciiTheme="minorHAnsi" w:hAnsiTheme="minorHAnsi" w:cstheme="minorHAnsi"/>
          <w:sz w:val="24"/>
        </w:rPr>
      </w:pPr>
    </w:p>
    <w:p w:rsidR="004F40FB" w:rsidRPr="008401FF" w:rsidRDefault="004F40FB" w:rsidP="008401FF">
      <w:pPr>
        <w:pStyle w:val="SemEspaamento"/>
        <w:tabs>
          <w:tab w:val="left" w:pos="9356"/>
        </w:tabs>
        <w:ind w:left="0"/>
        <w:rPr>
          <w:rFonts w:asciiTheme="minorHAnsi" w:hAnsiTheme="minorHAnsi" w:cstheme="minorHAnsi"/>
          <w:sz w:val="24"/>
        </w:rPr>
      </w:pPr>
    </w:p>
    <w:sectPr w:rsidR="004F40FB" w:rsidRPr="008401FF" w:rsidSect="00041323">
      <w:headerReference w:type="default" r:id="rId9"/>
      <w:footerReference w:type="default" r:id="rId10"/>
      <w:headerReference w:type="first" r:id="rId11"/>
      <w:pgSz w:w="11906" w:h="16838"/>
      <w:pgMar w:top="1418" w:right="849"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18" w:rsidRDefault="00886018" w:rsidP="00C90CB9">
      <w:pPr>
        <w:spacing w:line="240" w:lineRule="auto"/>
      </w:pPr>
      <w:r>
        <w:separator/>
      </w:r>
    </w:p>
  </w:endnote>
  <w:endnote w:type="continuationSeparator" w:id="1">
    <w:p w:rsidR="00886018" w:rsidRDefault="00886018" w:rsidP="00C90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02382"/>
      <w:docPartObj>
        <w:docPartGallery w:val="Page Numbers (Bottom of Page)"/>
        <w:docPartUnique/>
      </w:docPartObj>
    </w:sdtPr>
    <w:sdtContent>
      <w:p w:rsidR="002C406D" w:rsidRDefault="00B72B09">
        <w:pPr>
          <w:pStyle w:val="Rodap"/>
          <w:jc w:val="right"/>
        </w:pPr>
        <w:fldSimple w:instr="PAGE   \* MERGEFORMAT">
          <w:r w:rsidR="00F4263A">
            <w:rPr>
              <w:noProof/>
            </w:rPr>
            <w:t>4</w:t>
          </w:r>
        </w:fldSimple>
      </w:p>
    </w:sdtContent>
  </w:sdt>
  <w:p w:rsidR="002C406D" w:rsidRDefault="002C40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18" w:rsidRDefault="00886018" w:rsidP="00C90CB9">
      <w:pPr>
        <w:spacing w:line="240" w:lineRule="auto"/>
      </w:pPr>
      <w:r>
        <w:separator/>
      </w:r>
    </w:p>
  </w:footnote>
  <w:footnote w:type="continuationSeparator" w:id="1">
    <w:p w:rsidR="00886018" w:rsidRDefault="00886018" w:rsidP="00C90C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2C406D" w:rsidTr="00A46903">
      <w:tc>
        <w:tcPr>
          <w:tcW w:w="1135" w:type="dxa"/>
        </w:tcPr>
        <w:p w:rsidR="002C406D" w:rsidRDefault="002C406D" w:rsidP="00A46903">
          <w:pPr>
            <w:ind w:left="0" w:firstLine="0"/>
          </w:pPr>
          <w:r>
            <w:rPr>
              <w:noProof/>
              <w:lang w:eastAsia="pt-BR"/>
            </w:rPr>
            <w:drawing>
              <wp:inline distT="0" distB="0" distL="0" distR="0">
                <wp:extent cx="489049" cy="524786"/>
                <wp:effectExtent l="0" t="0" r="6350" b="8890"/>
                <wp:docPr id="96"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2C406D" w:rsidRDefault="002C406D" w:rsidP="00A46903">
          <w:pPr>
            <w:ind w:left="0" w:firstLine="0"/>
          </w:pPr>
          <w:r>
            <w:t xml:space="preserve">MUNICÍPIO DE CANELA  </w:t>
          </w:r>
        </w:p>
        <w:p w:rsidR="002C406D" w:rsidRDefault="002C406D" w:rsidP="00A46903">
          <w:pPr>
            <w:ind w:left="0" w:firstLine="0"/>
          </w:pPr>
          <w:r>
            <w:t>Edital de Licitação do Transporte Público</w:t>
          </w:r>
        </w:p>
        <w:p w:rsidR="002C406D" w:rsidRDefault="008401FF" w:rsidP="00A46903">
          <w:pPr>
            <w:ind w:left="0" w:firstLine="0"/>
          </w:pPr>
          <w:r w:rsidRPr="008401FF">
            <w:rPr>
              <w:rFonts w:eastAsia="Times New Roman"/>
              <w:lang w:eastAsia="pt-BR"/>
            </w:rPr>
            <w:t xml:space="preserve">Critérios, Indicadores, Fórmulas e Paramentos Definidores da Qualidade do Serviço   </w:t>
          </w:r>
        </w:p>
      </w:tc>
    </w:tr>
  </w:tbl>
  <w:p w:rsidR="002C406D" w:rsidRDefault="002C406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FA41AC" w:rsidTr="00FC7283">
      <w:tc>
        <w:tcPr>
          <w:tcW w:w="1135" w:type="dxa"/>
        </w:tcPr>
        <w:p w:rsidR="00FA41AC" w:rsidRDefault="00FA41AC" w:rsidP="00FC7283">
          <w:pPr>
            <w:ind w:left="0" w:firstLine="0"/>
          </w:pPr>
          <w:r>
            <w:rPr>
              <w:noProof/>
              <w:lang w:eastAsia="pt-BR"/>
            </w:rPr>
            <w:drawing>
              <wp:inline distT="0" distB="0" distL="0" distR="0">
                <wp:extent cx="489049" cy="524786"/>
                <wp:effectExtent l="0" t="0" r="6350" b="8890"/>
                <wp:docPr id="7"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FA41AC" w:rsidRDefault="00FA41AC" w:rsidP="00FC7283">
          <w:pPr>
            <w:ind w:left="0" w:firstLine="0"/>
          </w:pPr>
          <w:r>
            <w:t xml:space="preserve">MUNICÍPIO DE CANELA  </w:t>
          </w:r>
        </w:p>
        <w:p w:rsidR="00FA41AC" w:rsidRDefault="00FA41AC" w:rsidP="00FC7283">
          <w:pPr>
            <w:ind w:left="0" w:firstLine="0"/>
          </w:pPr>
          <w:r>
            <w:t>Edital de Licitação do Transporte Público</w:t>
          </w:r>
        </w:p>
        <w:p w:rsidR="00FA41AC" w:rsidRPr="008401FF" w:rsidRDefault="008401FF" w:rsidP="00FC7283">
          <w:pPr>
            <w:ind w:left="0" w:firstLine="0"/>
          </w:pPr>
          <w:r w:rsidRPr="008401FF">
            <w:rPr>
              <w:rFonts w:eastAsia="Times New Roman"/>
              <w:lang w:eastAsia="pt-BR"/>
            </w:rPr>
            <w:t xml:space="preserve">Critérios, Indicadores, Fórmulas e Paramentos Definidores da Qualidade do Serviço   </w:t>
          </w:r>
        </w:p>
      </w:tc>
    </w:tr>
  </w:tbl>
  <w:p w:rsidR="00FA41AC" w:rsidRDefault="00FA41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40E4E378"/>
    <w:name w:val="WW8Num14"/>
    <w:lvl w:ilvl="0">
      <w:start w:val="1"/>
      <w:numFmt w:val="upperRoman"/>
      <w:suff w:val="space"/>
      <w:lvlText w:val="%1."/>
      <w:lvlJc w:val="right"/>
      <w:pPr>
        <w:ind w:left="720" w:hanging="360"/>
      </w:pPr>
      <w:rPr>
        <w:rFonts w:hint="default"/>
      </w:rPr>
    </w:lvl>
  </w:abstractNum>
  <w:abstractNum w:abstractNumId="1">
    <w:nsid w:val="0000001A"/>
    <w:multiLevelType w:val="singleLevel"/>
    <w:tmpl w:val="21FC1078"/>
    <w:name w:val="WW8Num26"/>
    <w:lvl w:ilvl="0">
      <w:start w:val="1"/>
      <w:numFmt w:val="upperRoman"/>
      <w:suff w:val="space"/>
      <w:lvlText w:val="%1."/>
      <w:lvlJc w:val="right"/>
      <w:pPr>
        <w:ind w:left="720" w:hanging="360"/>
      </w:pPr>
      <w:rPr>
        <w:rFonts w:eastAsia="Tahoma" w:hint="default"/>
        <w:sz w:val="24"/>
        <w:szCs w:val="24"/>
        <w:lang w:eastAsia="ar-SA"/>
      </w:rPr>
    </w:lvl>
  </w:abstractNum>
  <w:abstractNum w:abstractNumId="2">
    <w:nsid w:val="00000024"/>
    <w:multiLevelType w:val="singleLevel"/>
    <w:tmpl w:val="64C67E24"/>
    <w:name w:val="WW8Num36"/>
    <w:lvl w:ilvl="0">
      <w:start w:val="1"/>
      <w:numFmt w:val="upperRoman"/>
      <w:suff w:val="space"/>
      <w:lvlText w:val="%1."/>
      <w:lvlJc w:val="right"/>
      <w:pPr>
        <w:ind w:left="720" w:hanging="360"/>
      </w:pPr>
      <w:rPr>
        <w:rFonts w:eastAsia="Tahoma" w:hint="default"/>
        <w:sz w:val="24"/>
        <w:szCs w:val="24"/>
        <w:lang w:eastAsia="ar-SA"/>
      </w:rPr>
    </w:lvl>
  </w:abstractNum>
  <w:abstractNum w:abstractNumId="3">
    <w:nsid w:val="008D4106"/>
    <w:multiLevelType w:val="hybridMultilevel"/>
    <w:tmpl w:val="85D0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1694776"/>
    <w:multiLevelType w:val="multilevel"/>
    <w:tmpl w:val="9764539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F1341F"/>
    <w:multiLevelType w:val="hybridMultilevel"/>
    <w:tmpl w:val="A47EF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3254ED9"/>
    <w:multiLevelType w:val="multilevel"/>
    <w:tmpl w:val="58B4615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4D475CB"/>
    <w:multiLevelType w:val="hybridMultilevel"/>
    <w:tmpl w:val="ED52E4B2"/>
    <w:lvl w:ilvl="0" w:tplc="19C8948C">
      <w:start w:val="1"/>
      <w:numFmt w:val="decimal"/>
      <w:pStyle w:val="TITULO1"/>
      <w:lvlText w:val="%1."/>
      <w:lvlJc w:val="left"/>
      <w:pPr>
        <w:ind w:left="36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1900E7"/>
    <w:multiLevelType w:val="hybridMultilevel"/>
    <w:tmpl w:val="75E42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ED365A2"/>
    <w:multiLevelType w:val="multilevel"/>
    <w:tmpl w:val="A9F0FDE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08482E"/>
    <w:multiLevelType w:val="hybridMultilevel"/>
    <w:tmpl w:val="815649AA"/>
    <w:lvl w:ilvl="0" w:tplc="76004C46">
      <w:start w:val="1"/>
      <w:numFmt w:val="decimal"/>
      <w:lvlText w:val="%1."/>
      <w:lvlJc w:val="left"/>
      <w:pPr>
        <w:ind w:left="682" w:hanging="360"/>
      </w:pPr>
      <w:rPr>
        <w:rFonts w:hint="default"/>
      </w:rPr>
    </w:lvl>
    <w:lvl w:ilvl="1" w:tplc="04160019" w:tentative="1">
      <w:start w:val="1"/>
      <w:numFmt w:val="lowerLetter"/>
      <w:lvlText w:val="%2."/>
      <w:lvlJc w:val="left"/>
      <w:pPr>
        <w:ind w:left="1402" w:hanging="360"/>
      </w:pPr>
    </w:lvl>
    <w:lvl w:ilvl="2" w:tplc="0416001B" w:tentative="1">
      <w:start w:val="1"/>
      <w:numFmt w:val="lowerRoman"/>
      <w:lvlText w:val="%3."/>
      <w:lvlJc w:val="right"/>
      <w:pPr>
        <w:ind w:left="2122" w:hanging="180"/>
      </w:pPr>
    </w:lvl>
    <w:lvl w:ilvl="3" w:tplc="0416000F" w:tentative="1">
      <w:start w:val="1"/>
      <w:numFmt w:val="decimal"/>
      <w:lvlText w:val="%4."/>
      <w:lvlJc w:val="left"/>
      <w:pPr>
        <w:ind w:left="2842" w:hanging="360"/>
      </w:pPr>
    </w:lvl>
    <w:lvl w:ilvl="4" w:tplc="04160019" w:tentative="1">
      <w:start w:val="1"/>
      <w:numFmt w:val="lowerLetter"/>
      <w:lvlText w:val="%5."/>
      <w:lvlJc w:val="left"/>
      <w:pPr>
        <w:ind w:left="3562" w:hanging="360"/>
      </w:pPr>
    </w:lvl>
    <w:lvl w:ilvl="5" w:tplc="0416001B" w:tentative="1">
      <w:start w:val="1"/>
      <w:numFmt w:val="lowerRoman"/>
      <w:lvlText w:val="%6."/>
      <w:lvlJc w:val="right"/>
      <w:pPr>
        <w:ind w:left="4282" w:hanging="180"/>
      </w:pPr>
    </w:lvl>
    <w:lvl w:ilvl="6" w:tplc="0416000F" w:tentative="1">
      <w:start w:val="1"/>
      <w:numFmt w:val="decimal"/>
      <w:lvlText w:val="%7."/>
      <w:lvlJc w:val="left"/>
      <w:pPr>
        <w:ind w:left="5002" w:hanging="360"/>
      </w:pPr>
    </w:lvl>
    <w:lvl w:ilvl="7" w:tplc="04160019" w:tentative="1">
      <w:start w:val="1"/>
      <w:numFmt w:val="lowerLetter"/>
      <w:lvlText w:val="%8."/>
      <w:lvlJc w:val="left"/>
      <w:pPr>
        <w:ind w:left="5722" w:hanging="360"/>
      </w:pPr>
    </w:lvl>
    <w:lvl w:ilvl="8" w:tplc="0416001B" w:tentative="1">
      <w:start w:val="1"/>
      <w:numFmt w:val="lowerRoman"/>
      <w:lvlText w:val="%9."/>
      <w:lvlJc w:val="right"/>
      <w:pPr>
        <w:ind w:left="6442" w:hanging="180"/>
      </w:pPr>
    </w:lvl>
  </w:abstractNum>
  <w:abstractNum w:abstractNumId="11">
    <w:nsid w:val="184E301D"/>
    <w:multiLevelType w:val="hybridMultilevel"/>
    <w:tmpl w:val="F72AC3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4401F6"/>
    <w:multiLevelType w:val="hybridMultilevel"/>
    <w:tmpl w:val="B0E025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649689A"/>
    <w:multiLevelType w:val="hybridMultilevel"/>
    <w:tmpl w:val="2D7C5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ED6EA0"/>
    <w:multiLevelType w:val="multilevel"/>
    <w:tmpl w:val="CC7AF138"/>
    <w:lvl w:ilvl="0">
      <w:start w:val="1"/>
      <w:numFmt w:val="decimal"/>
      <w:lvlText w:val="%1."/>
      <w:lvlJc w:val="left"/>
      <w:pPr>
        <w:ind w:left="360" w:hanging="360"/>
      </w:pPr>
    </w:lvl>
    <w:lvl w:ilvl="1">
      <w:start w:val="1"/>
      <w:numFmt w:val="decimal"/>
      <w:pStyle w:val="Estilo11"/>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2D7381"/>
    <w:multiLevelType w:val="multilevel"/>
    <w:tmpl w:val="C4EE778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667FB3"/>
    <w:multiLevelType w:val="hybridMultilevel"/>
    <w:tmpl w:val="9FCE0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C805C3E"/>
    <w:multiLevelType w:val="multilevel"/>
    <w:tmpl w:val="F3CA0E9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BD7BA1"/>
    <w:multiLevelType w:val="hybridMultilevel"/>
    <w:tmpl w:val="657EE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684DBD"/>
    <w:multiLevelType w:val="hybridMultilevel"/>
    <w:tmpl w:val="187E0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A57329"/>
    <w:multiLevelType w:val="multilevel"/>
    <w:tmpl w:val="BC208E28"/>
    <w:lvl w:ilvl="0">
      <w:start w:val="1"/>
      <w:numFmt w:val="decimal"/>
      <w:pStyle w:val="titulo13C"/>
      <w:lvlText w:val="%1."/>
      <w:lvlJc w:val="left"/>
      <w:pPr>
        <w:ind w:left="360" w:hanging="360"/>
      </w:pPr>
    </w:lvl>
    <w:lvl w:ilvl="1">
      <w:start w:val="1"/>
      <w:numFmt w:val="decimal"/>
      <w:pStyle w:val="titulo23C"/>
      <w:lvlText w:val="%1.%2."/>
      <w:lvlJc w:val="left"/>
      <w:pPr>
        <w:ind w:left="720" w:hanging="720"/>
      </w:pPr>
    </w:lvl>
    <w:lvl w:ilvl="2">
      <w:start w:val="1"/>
      <w:numFmt w:val="decimal"/>
      <w:pStyle w:val="titulo33C"/>
      <w:lvlText w:val="%1.%2.%3."/>
      <w:lvlJc w:val="left"/>
      <w:pPr>
        <w:ind w:left="1146" w:hanging="720"/>
      </w:pPr>
    </w:lvl>
    <w:lvl w:ilvl="3">
      <w:start w:val="1"/>
      <w:numFmt w:val="decimal"/>
      <w:pStyle w:val="ttulo43C"/>
      <w:lvlText w:val="%1.%2.%3.%4."/>
      <w:lvlJc w:val="left"/>
      <w:pPr>
        <w:ind w:left="1080" w:hanging="1080"/>
      </w:pPr>
      <w:rPr>
        <w:color w:val="auto"/>
      </w:rPr>
    </w:lvl>
    <w:lvl w:ilvl="4">
      <w:start w:val="1"/>
      <w:numFmt w:val="decima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1">
    <w:nsid w:val="32907E17"/>
    <w:multiLevelType w:val="multilevel"/>
    <w:tmpl w:val="22F45B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815271"/>
    <w:multiLevelType w:val="multilevel"/>
    <w:tmpl w:val="298E82FC"/>
    <w:lvl w:ilvl="0">
      <w:start w:val="1"/>
      <w:numFmt w:val="upperRoman"/>
      <w:lvlText w:val="%1."/>
      <w:lvlJc w:val="right"/>
      <w:pPr>
        <w:ind w:left="72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440" w:hanging="1800"/>
      </w:pPr>
      <w:rPr>
        <w:rFonts w:hint="default"/>
      </w:rPr>
    </w:lvl>
  </w:abstractNum>
  <w:abstractNum w:abstractNumId="23">
    <w:nsid w:val="366A3361"/>
    <w:multiLevelType w:val="hybridMultilevel"/>
    <w:tmpl w:val="90CC5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85C6435"/>
    <w:multiLevelType w:val="hybridMultilevel"/>
    <w:tmpl w:val="14DCB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8DE52E4"/>
    <w:multiLevelType w:val="hybridMultilevel"/>
    <w:tmpl w:val="7BD65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CA07765"/>
    <w:multiLevelType w:val="hybridMultilevel"/>
    <w:tmpl w:val="718C82A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D1210ED"/>
    <w:multiLevelType w:val="hybridMultilevel"/>
    <w:tmpl w:val="EFB20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D4376F5"/>
    <w:multiLevelType w:val="hybridMultilevel"/>
    <w:tmpl w:val="AEBE62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3DE379A7"/>
    <w:multiLevelType w:val="hybridMultilevel"/>
    <w:tmpl w:val="18E43914"/>
    <w:name w:val="WW8Num362"/>
    <w:lvl w:ilvl="0" w:tplc="FC16A4CE">
      <w:start w:val="1"/>
      <w:numFmt w:val="upperRoman"/>
      <w:suff w:val="space"/>
      <w:lvlText w:val="%1."/>
      <w:lvlJc w:val="right"/>
      <w:pPr>
        <w:ind w:left="720" w:hanging="363"/>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nsid w:val="42241405"/>
    <w:multiLevelType w:val="multilevel"/>
    <w:tmpl w:val="6FB4E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498440E"/>
    <w:multiLevelType w:val="hybridMultilevel"/>
    <w:tmpl w:val="2D3EF6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47250890"/>
    <w:multiLevelType w:val="hybridMultilevel"/>
    <w:tmpl w:val="63A08C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52B0727D"/>
    <w:multiLevelType w:val="multilevel"/>
    <w:tmpl w:val="E6DC3C9E"/>
    <w:lvl w:ilvl="0">
      <w:start w:val="3"/>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1070FA4"/>
    <w:multiLevelType w:val="multilevel"/>
    <w:tmpl w:val="755CEE8C"/>
    <w:lvl w:ilvl="0">
      <w:start w:val="1"/>
      <w:numFmt w:val="upperRoman"/>
      <w:suff w:val="space"/>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642926"/>
    <w:multiLevelType w:val="hybridMultilevel"/>
    <w:tmpl w:val="C1AC63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F24DCB"/>
    <w:multiLevelType w:val="multilevel"/>
    <w:tmpl w:val="594880F8"/>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EA74375"/>
    <w:multiLevelType w:val="hybridMultilevel"/>
    <w:tmpl w:val="D04801A4"/>
    <w:lvl w:ilvl="0" w:tplc="7B36554C">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4167DB"/>
    <w:multiLevelType w:val="hybridMultilevel"/>
    <w:tmpl w:val="1B54E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487329"/>
    <w:multiLevelType w:val="multilevel"/>
    <w:tmpl w:val="5FD4C46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nsid w:val="7973030D"/>
    <w:multiLevelType w:val="hybridMultilevel"/>
    <w:tmpl w:val="903E43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1">
    <w:nsid w:val="7AC65910"/>
    <w:multiLevelType w:val="hybridMultilevel"/>
    <w:tmpl w:val="0BB6C886"/>
    <w:lvl w:ilvl="0" w:tplc="F43C5E38">
      <w:start w:val="1"/>
      <w:numFmt w:val="decimal"/>
      <w:lvlText w:val="%1."/>
      <w:lvlJc w:val="left"/>
      <w:pPr>
        <w:ind w:left="322" w:hanging="360"/>
      </w:pPr>
      <w:rPr>
        <w:rFonts w:hint="default"/>
      </w:rPr>
    </w:lvl>
    <w:lvl w:ilvl="1" w:tplc="04160019">
      <w:start w:val="1"/>
      <w:numFmt w:val="lowerLetter"/>
      <w:lvlText w:val="%2."/>
      <w:lvlJc w:val="left"/>
      <w:pPr>
        <w:ind w:left="1042" w:hanging="360"/>
      </w:pPr>
    </w:lvl>
    <w:lvl w:ilvl="2" w:tplc="0416001B" w:tentative="1">
      <w:start w:val="1"/>
      <w:numFmt w:val="lowerRoman"/>
      <w:lvlText w:val="%3."/>
      <w:lvlJc w:val="right"/>
      <w:pPr>
        <w:ind w:left="1762" w:hanging="180"/>
      </w:pPr>
    </w:lvl>
    <w:lvl w:ilvl="3" w:tplc="0416000F" w:tentative="1">
      <w:start w:val="1"/>
      <w:numFmt w:val="decimal"/>
      <w:lvlText w:val="%4."/>
      <w:lvlJc w:val="left"/>
      <w:pPr>
        <w:ind w:left="2482" w:hanging="360"/>
      </w:pPr>
    </w:lvl>
    <w:lvl w:ilvl="4" w:tplc="04160019" w:tentative="1">
      <w:start w:val="1"/>
      <w:numFmt w:val="lowerLetter"/>
      <w:lvlText w:val="%5."/>
      <w:lvlJc w:val="left"/>
      <w:pPr>
        <w:ind w:left="3202" w:hanging="360"/>
      </w:pPr>
    </w:lvl>
    <w:lvl w:ilvl="5" w:tplc="0416001B" w:tentative="1">
      <w:start w:val="1"/>
      <w:numFmt w:val="lowerRoman"/>
      <w:lvlText w:val="%6."/>
      <w:lvlJc w:val="right"/>
      <w:pPr>
        <w:ind w:left="3922" w:hanging="180"/>
      </w:pPr>
    </w:lvl>
    <w:lvl w:ilvl="6" w:tplc="0416000F" w:tentative="1">
      <w:start w:val="1"/>
      <w:numFmt w:val="decimal"/>
      <w:lvlText w:val="%7."/>
      <w:lvlJc w:val="left"/>
      <w:pPr>
        <w:ind w:left="4642" w:hanging="360"/>
      </w:pPr>
    </w:lvl>
    <w:lvl w:ilvl="7" w:tplc="04160019" w:tentative="1">
      <w:start w:val="1"/>
      <w:numFmt w:val="lowerLetter"/>
      <w:lvlText w:val="%8."/>
      <w:lvlJc w:val="left"/>
      <w:pPr>
        <w:ind w:left="5362" w:hanging="360"/>
      </w:pPr>
    </w:lvl>
    <w:lvl w:ilvl="8" w:tplc="0416001B" w:tentative="1">
      <w:start w:val="1"/>
      <w:numFmt w:val="lowerRoman"/>
      <w:lvlText w:val="%9."/>
      <w:lvlJc w:val="right"/>
      <w:pPr>
        <w:ind w:left="6082" w:hanging="180"/>
      </w:pPr>
    </w:lvl>
  </w:abstractNum>
  <w:abstractNum w:abstractNumId="42">
    <w:nsid w:val="7CD54985"/>
    <w:multiLevelType w:val="hybridMultilevel"/>
    <w:tmpl w:val="6B9832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41"/>
  </w:num>
  <w:num w:numId="5">
    <w:abstractNumId w:val="40"/>
  </w:num>
  <w:num w:numId="6">
    <w:abstractNumId w:val="28"/>
  </w:num>
  <w:num w:numId="7">
    <w:abstractNumId w:val="12"/>
  </w:num>
  <w:num w:numId="8">
    <w:abstractNumId w:val="32"/>
  </w:num>
  <w:num w:numId="9">
    <w:abstractNumId w:val="31"/>
  </w:num>
  <w:num w:numId="10">
    <w:abstractNumId w:val="37"/>
  </w:num>
  <w:num w:numId="11">
    <w:abstractNumId w:val="39"/>
  </w:num>
  <w:num w:numId="12">
    <w:abstractNumId w:val="42"/>
  </w:num>
  <w:num w:numId="13">
    <w:abstractNumId w:val="18"/>
  </w:num>
  <w:num w:numId="14">
    <w:abstractNumId w:val="10"/>
  </w:num>
  <w:num w:numId="15">
    <w:abstractNumId w:val="6"/>
  </w:num>
  <w:num w:numId="16">
    <w:abstractNumId w:val="21"/>
  </w:num>
  <w:num w:numId="17">
    <w:abstractNumId w:val="3"/>
  </w:num>
  <w:num w:numId="18">
    <w:abstractNumId w:val="24"/>
  </w:num>
  <w:num w:numId="19">
    <w:abstractNumId w:val="27"/>
  </w:num>
  <w:num w:numId="20">
    <w:abstractNumId w:val="38"/>
  </w:num>
  <w:num w:numId="21">
    <w:abstractNumId w:val="26"/>
  </w:num>
  <w:num w:numId="22">
    <w:abstractNumId w:val="16"/>
  </w:num>
  <w:num w:numId="23">
    <w:abstractNumId w:val="25"/>
  </w:num>
  <w:num w:numId="24">
    <w:abstractNumId w:val="8"/>
  </w:num>
  <w:num w:numId="25">
    <w:abstractNumId w:val="22"/>
  </w:num>
  <w:num w:numId="26">
    <w:abstractNumId w:val="34"/>
  </w:num>
  <w:num w:numId="27">
    <w:abstractNumId w:val="11"/>
  </w:num>
  <w:num w:numId="28">
    <w:abstractNumId w:val="35"/>
  </w:num>
  <w:num w:numId="29">
    <w:abstractNumId w:val="36"/>
  </w:num>
  <w:num w:numId="30">
    <w:abstractNumId w:val="4"/>
  </w:num>
  <w:num w:numId="31">
    <w:abstractNumId w:val="30"/>
  </w:num>
  <w:num w:numId="32">
    <w:abstractNumId w:val="15"/>
  </w:num>
  <w:num w:numId="33">
    <w:abstractNumId w:val="17"/>
  </w:num>
  <w:num w:numId="34">
    <w:abstractNumId w:val="33"/>
  </w:num>
  <w:num w:numId="35">
    <w:abstractNumId w:val="9"/>
  </w:num>
  <w:num w:numId="36">
    <w:abstractNumId w:val="23"/>
  </w:num>
  <w:num w:numId="37">
    <w:abstractNumId w:val="13"/>
  </w:num>
  <w:num w:numId="38">
    <w:abstractNumId w:val="19"/>
  </w:num>
  <w:num w:numId="3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493EE0"/>
    <w:rsid w:val="00002A2E"/>
    <w:rsid w:val="00010972"/>
    <w:rsid w:val="00016004"/>
    <w:rsid w:val="00017D57"/>
    <w:rsid w:val="00035E8D"/>
    <w:rsid w:val="00036868"/>
    <w:rsid w:val="00040F5A"/>
    <w:rsid w:val="00041323"/>
    <w:rsid w:val="00047B31"/>
    <w:rsid w:val="0005144D"/>
    <w:rsid w:val="00074F59"/>
    <w:rsid w:val="00074F5A"/>
    <w:rsid w:val="0008231A"/>
    <w:rsid w:val="000A2571"/>
    <w:rsid w:val="000A69E3"/>
    <w:rsid w:val="000B0DDD"/>
    <w:rsid w:val="000B3818"/>
    <w:rsid w:val="000D7F3B"/>
    <w:rsid w:val="000E79B9"/>
    <w:rsid w:val="000F2BFF"/>
    <w:rsid w:val="0010734E"/>
    <w:rsid w:val="00144EE2"/>
    <w:rsid w:val="00146FCE"/>
    <w:rsid w:val="0016375C"/>
    <w:rsid w:val="00163A75"/>
    <w:rsid w:val="001819FC"/>
    <w:rsid w:val="001A3875"/>
    <w:rsid w:val="001A71BD"/>
    <w:rsid w:val="001B0C14"/>
    <w:rsid w:val="001B528D"/>
    <w:rsid w:val="001C0FCA"/>
    <w:rsid w:val="001C1080"/>
    <w:rsid w:val="001C25AE"/>
    <w:rsid w:val="001C28D0"/>
    <w:rsid w:val="001C2EE2"/>
    <w:rsid w:val="001D04A1"/>
    <w:rsid w:val="001E5761"/>
    <w:rsid w:val="001F0442"/>
    <w:rsid w:val="001F21F4"/>
    <w:rsid w:val="00201539"/>
    <w:rsid w:val="0020346E"/>
    <w:rsid w:val="002036B0"/>
    <w:rsid w:val="002060A2"/>
    <w:rsid w:val="00215E30"/>
    <w:rsid w:val="00220FE8"/>
    <w:rsid w:val="00221EB3"/>
    <w:rsid w:val="00223DB5"/>
    <w:rsid w:val="00240F2E"/>
    <w:rsid w:val="002459C6"/>
    <w:rsid w:val="002558D2"/>
    <w:rsid w:val="002576F8"/>
    <w:rsid w:val="00266B31"/>
    <w:rsid w:val="002754AD"/>
    <w:rsid w:val="00283C6A"/>
    <w:rsid w:val="00285177"/>
    <w:rsid w:val="00291FAE"/>
    <w:rsid w:val="002A265C"/>
    <w:rsid w:val="002B162F"/>
    <w:rsid w:val="002C406D"/>
    <w:rsid w:val="002D09DE"/>
    <w:rsid w:val="002D2613"/>
    <w:rsid w:val="002E258F"/>
    <w:rsid w:val="002E75CD"/>
    <w:rsid w:val="002F2365"/>
    <w:rsid w:val="002F4CBA"/>
    <w:rsid w:val="00306C3E"/>
    <w:rsid w:val="003169FC"/>
    <w:rsid w:val="0032431A"/>
    <w:rsid w:val="00335E81"/>
    <w:rsid w:val="0033776F"/>
    <w:rsid w:val="00344804"/>
    <w:rsid w:val="00371F82"/>
    <w:rsid w:val="00374B06"/>
    <w:rsid w:val="003A5A76"/>
    <w:rsid w:val="003A6636"/>
    <w:rsid w:val="003B235F"/>
    <w:rsid w:val="003B743A"/>
    <w:rsid w:val="003D5677"/>
    <w:rsid w:val="003E42A6"/>
    <w:rsid w:val="003E72B3"/>
    <w:rsid w:val="003F4163"/>
    <w:rsid w:val="004011C7"/>
    <w:rsid w:val="00414C92"/>
    <w:rsid w:val="00440DA7"/>
    <w:rsid w:val="00453825"/>
    <w:rsid w:val="00472A0B"/>
    <w:rsid w:val="0047707E"/>
    <w:rsid w:val="00481BA1"/>
    <w:rsid w:val="0048417E"/>
    <w:rsid w:val="00484D82"/>
    <w:rsid w:val="004909C3"/>
    <w:rsid w:val="004919BC"/>
    <w:rsid w:val="00493C90"/>
    <w:rsid w:val="00493EE0"/>
    <w:rsid w:val="00496538"/>
    <w:rsid w:val="004A075C"/>
    <w:rsid w:val="004A7BAD"/>
    <w:rsid w:val="004C25B6"/>
    <w:rsid w:val="004C59D3"/>
    <w:rsid w:val="004F40FB"/>
    <w:rsid w:val="005004DD"/>
    <w:rsid w:val="00500FAD"/>
    <w:rsid w:val="00502FDA"/>
    <w:rsid w:val="00504997"/>
    <w:rsid w:val="0051527B"/>
    <w:rsid w:val="00521386"/>
    <w:rsid w:val="00525861"/>
    <w:rsid w:val="005277A8"/>
    <w:rsid w:val="00533884"/>
    <w:rsid w:val="0053611E"/>
    <w:rsid w:val="0054591F"/>
    <w:rsid w:val="00560252"/>
    <w:rsid w:val="005605E8"/>
    <w:rsid w:val="00567C05"/>
    <w:rsid w:val="00581FFE"/>
    <w:rsid w:val="0058576C"/>
    <w:rsid w:val="005A0D55"/>
    <w:rsid w:val="005A3687"/>
    <w:rsid w:val="005A3AC3"/>
    <w:rsid w:val="005A5569"/>
    <w:rsid w:val="005B1FF2"/>
    <w:rsid w:val="005B50FF"/>
    <w:rsid w:val="005B6DF8"/>
    <w:rsid w:val="005F2F88"/>
    <w:rsid w:val="005F320C"/>
    <w:rsid w:val="005F70DC"/>
    <w:rsid w:val="006029E6"/>
    <w:rsid w:val="006041B5"/>
    <w:rsid w:val="0061478C"/>
    <w:rsid w:val="00620A2A"/>
    <w:rsid w:val="00621118"/>
    <w:rsid w:val="006301EA"/>
    <w:rsid w:val="00630E0B"/>
    <w:rsid w:val="00632B29"/>
    <w:rsid w:val="00633F0F"/>
    <w:rsid w:val="006529A8"/>
    <w:rsid w:val="0065423D"/>
    <w:rsid w:val="006564EE"/>
    <w:rsid w:val="00661B01"/>
    <w:rsid w:val="006649D7"/>
    <w:rsid w:val="00671C8A"/>
    <w:rsid w:val="0067658B"/>
    <w:rsid w:val="006803CA"/>
    <w:rsid w:val="006814FF"/>
    <w:rsid w:val="006817BD"/>
    <w:rsid w:val="00691C41"/>
    <w:rsid w:val="006967F1"/>
    <w:rsid w:val="006B1130"/>
    <w:rsid w:val="006C0C2B"/>
    <w:rsid w:val="006E0F64"/>
    <w:rsid w:val="00704E18"/>
    <w:rsid w:val="00705715"/>
    <w:rsid w:val="00713988"/>
    <w:rsid w:val="0073009D"/>
    <w:rsid w:val="007322EE"/>
    <w:rsid w:val="007377F9"/>
    <w:rsid w:val="00750502"/>
    <w:rsid w:val="00753A2B"/>
    <w:rsid w:val="00757DAD"/>
    <w:rsid w:val="007623E2"/>
    <w:rsid w:val="007674A3"/>
    <w:rsid w:val="007706EE"/>
    <w:rsid w:val="0077346C"/>
    <w:rsid w:val="00791764"/>
    <w:rsid w:val="0079609D"/>
    <w:rsid w:val="007A46CE"/>
    <w:rsid w:val="007A52F9"/>
    <w:rsid w:val="007B4090"/>
    <w:rsid w:val="007B4441"/>
    <w:rsid w:val="007E04B3"/>
    <w:rsid w:val="007F421D"/>
    <w:rsid w:val="007F6BBE"/>
    <w:rsid w:val="00806292"/>
    <w:rsid w:val="008107EA"/>
    <w:rsid w:val="00831C9B"/>
    <w:rsid w:val="00832A32"/>
    <w:rsid w:val="008365AF"/>
    <w:rsid w:val="008401FF"/>
    <w:rsid w:val="00846D9C"/>
    <w:rsid w:val="00854F3F"/>
    <w:rsid w:val="008557B7"/>
    <w:rsid w:val="00863731"/>
    <w:rsid w:val="00863E60"/>
    <w:rsid w:val="00864686"/>
    <w:rsid w:val="008726B6"/>
    <w:rsid w:val="008730A0"/>
    <w:rsid w:val="008756A3"/>
    <w:rsid w:val="00886018"/>
    <w:rsid w:val="00896B77"/>
    <w:rsid w:val="008B0440"/>
    <w:rsid w:val="008C43F7"/>
    <w:rsid w:val="008C6D6C"/>
    <w:rsid w:val="008D5B55"/>
    <w:rsid w:val="008D5C91"/>
    <w:rsid w:val="008D5D7D"/>
    <w:rsid w:val="008D64FA"/>
    <w:rsid w:val="008E3D66"/>
    <w:rsid w:val="008E473F"/>
    <w:rsid w:val="008F2829"/>
    <w:rsid w:val="00910172"/>
    <w:rsid w:val="00926BF7"/>
    <w:rsid w:val="00926E65"/>
    <w:rsid w:val="009508B1"/>
    <w:rsid w:val="0095469D"/>
    <w:rsid w:val="009610E7"/>
    <w:rsid w:val="0096412C"/>
    <w:rsid w:val="0098177B"/>
    <w:rsid w:val="009A22D0"/>
    <w:rsid w:val="009A4B1E"/>
    <w:rsid w:val="009C6C5E"/>
    <w:rsid w:val="009D1E68"/>
    <w:rsid w:val="009D36CA"/>
    <w:rsid w:val="009D41FE"/>
    <w:rsid w:val="009E436A"/>
    <w:rsid w:val="009E45BF"/>
    <w:rsid w:val="009E51DA"/>
    <w:rsid w:val="009F379B"/>
    <w:rsid w:val="009F45D7"/>
    <w:rsid w:val="009F562A"/>
    <w:rsid w:val="00A0432E"/>
    <w:rsid w:val="00A04921"/>
    <w:rsid w:val="00A10E8C"/>
    <w:rsid w:val="00A31BBF"/>
    <w:rsid w:val="00A31EFB"/>
    <w:rsid w:val="00A31F9F"/>
    <w:rsid w:val="00A31FCA"/>
    <w:rsid w:val="00A3333E"/>
    <w:rsid w:val="00A42A69"/>
    <w:rsid w:val="00A43606"/>
    <w:rsid w:val="00A44C55"/>
    <w:rsid w:val="00A46903"/>
    <w:rsid w:val="00A53455"/>
    <w:rsid w:val="00A65C7C"/>
    <w:rsid w:val="00A6725E"/>
    <w:rsid w:val="00A70AB8"/>
    <w:rsid w:val="00A739F2"/>
    <w:rsid w:val="00A808D4"/>
    <w:rsid w:val="00A94D79"/>
    <w:rsid w:val="00AC25AE"/>
    <w:rsid w:val="00AD62D3"/>
    <w:rsid w:val="00AE1B80"/>
    <w:rsid w:val="00AE2733"/>
    <w:rsid w:val="00AF7A07"/>
    <w:rsid w:val="00B02BC2"/>
    <w:rsid w:val="00B13937"/>
    <w:rsid w:val="00B36E34"/>
    <w:rsid w:val="00B72872"/>
    <w:rsid w:val="00B72B09"/>
    <w:rsid w:val="00B72C12"/>
    <w:rsid w:val="00B73654"/>
    <w:rsid w:val="00B7769F"/>
    <w:rsid w:val="00B82417"/>
    <w:rsid w:val="00B86375"/>
    <w:rsid w:val="00BA37E6"/>
    <w:rsid w:val="00BB1D59"/>
    <w:rsid w:val="00BB7C9E"/>
    <w:rsid w:val="00BC63C9"/>
    <w:rsid w:val="00BC6804"/>
    <w:rsid w:val="00BD06F0"/>
    <w:rsid w:val="00BD7587"/>
    <w:rsid w:val="00BF22B1"/>
    <w:rsid w:val="00BF501B"/>
    <w:rsid w:val="00C016AE"/>
    <w:rsid w:val="00C029D2"/>
    <w:rsid w:val="00C068E6"/>
    <w:rsid w:val="00C102E7"/>
    <w:rsid w:val="00C21689"/>
    <w:rsid w:val="00C22011"/>
    <w:rsid w:val="00C222E4"/>
    <w:rsid w:val="00C22446"/>
    <w:rsid w:val="00C269A6"/>
    <w:rsid w:val="00C34DA3"/>
    <w:rsid w:val="00C36CF7"/>
    <w:rsid w:val="00C426CA"/>
    <w:rsid w:val="00C47A3C"/>
    <w:rsid w:val="00C52927"/>
    <w:rsid w:val="00C55D7D"/>
    <w:rsid w:val="00C71D9C"/>
    <w:rsid w:val="00C726B8"/>
    <w:rsid w:val="00C90CB9"/>
    <w:rsid w:val="00CA0DF8"/>
    <w:rsid w:val="00CB6532"/>
    <w:rsid w:val="00CB78E2"/>
    <w:rsid w:val="00CC11E2"/>
    <w:rsid w:val="00CD16E2"/>
    <w:rsid w:val="00CD6229"/>
    <w:rsid w:val="00CF4B42"/>
    <w:rsid w:val="00D1168F"/>
    <w:rsid w:val="00D12073"/>
    <w:rsid w:val="00D1764A"/>
    <w:rsid w:val="00D21A8F"/>
    <w:rsid w:val="00D21DC7"/>
    <w:rsid w:val="00D24446"/>
    <w:rsid w:val="00D46068"/>
    <w:rsid w:val="00D47CF4"/>
    <w:rsid w:val="00D5186F"/>
    <w:rsid w:val="00D55298"/>
    <w:rsid w:val="00D904E2"/>
    <w:rsid w:val="00D97DF9"/>
    <w:rsid w:val="00DA20E5"/>
    <w:rsid w:val="00DA7D00"/>
    <w:rsid w:val="00DB4458"/>
    <w:rsid w:val="00DB7242"/>
    <w:rsid w:val="00DB778D"/>
    <w:rsid w:val="00DC5534"/>
    <w:rsid w:val="00DD1E0F"/>
    <w:rsid w:val="00DD41C7"/>
    <w:rsid w:val="00DF7E93"/>
    <w:rsid w:val="00E164B3"/>
    <w:rsid w:val="00E17309"/>
    <w:rsid w:val="00E239C7"/>
    <w:rsid w:val="00E26713"/>
    <w:rsid w:val="00E36816"/>
    <w:rsid w:val="00E41217"/>
    <w:rsid w:val="00E5167E"/>
    <w:rsid w:val="00E51FBA"/>
    <w:rsid w:val="00E57960"/>
    <w:rsid w:val="00E8600F"/>
    <w:rsid w:val="00E9486A"/>
    <w:rsid w:val="00EA0CEC"/>
    <w:rsid w:val="00EB3137"/>
    <w:rsid w:val="00EB7FDA"/>
    <w:rsid w:val="00EC0BB4"/>
    <w:rsid w:val="00EC166F"/>
    <w:rsid w:val="00EC3B87"/>
    <w:rsid w:val="00EC41FD"/>
    <w:rsid w:val="00EC6C94"/>
    <w:rsid w:val="00EE4A5A"/>
    <w:rsid w:val="00EF2EA9"/>
    <w:rsid w:val="00F01F42"/>
    <w:rsid w:val="00F13C21"/>
    <w:rsid w:val="00F1614E"/>
    <w:rsid w:val="00F23D52"/>
    <w:rsid w:val="00F30CB2"/>
    <w:rsid w:val="00F368C8"/>
    <w:rsid w:val="00F40422"/>
    <w:rsid w:val="00F4263A"/>
    <w:rsid w:val="00F43FF1"/>
    <w:rsid w:val="00F46228"/>
    <w:rsid w:val="00F63F20"/>
    <w:rsid w:val="00F75D76"/>
    <w:rsid w:val="00F81DF8"/>
    <w:rsid w:val="00F82F5D"/>
    <w:rsid w:val="00F971D1"/>
    <w:rsid w:val="00FA1144"/>
    <w:rsid w:val="00FA41AC"/>
    <w:rsid w:val="00FB3AFA"/>
    <w:rsid w:val="00FC6E62"/>
    <w:rsid w:val="00FD66BF"/>
    <w:rsid w:val="00FD6B54"/>
    <w:rsid w:val="00FE20F2"/>
    <w:rsid w:val="00FE2185"/>
    <w:rsid w:val="00FE7352"/>
    <w:rsid w:val="00FE7A0C"/>
    <w:rsid w:val="00FF7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88" w:lineRule="auto"/>
        <w:ind w:left="851"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F9"/>
  </w:style>
  <w:style w:type="paragraph" w:styleId="Ttulo1">
    <w:name w:val="heading 1"/>
    <w:basedOn w:val="Normal"/>
    <w:next w:val="Normal"/>
    <w:link w:val="Ttulo1Char"/>
    <w:uiPriority w:val="99"/>
    <w:qFormat/>
    <w:rsid w:val="00656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9"/>
    <w:unhideWhenUsed/>
    <w:qFormat/>
    <w:rsid w:val="006564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9"/>
    <w:unhideWhenUsed/>
    <w:qFormat/>
    <w:rsid w:val="00D552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DB4458"/>
    <w:pPr>
      <w:keepNext/>
      <w:spacing w:before="120" w:after="120" w:line="240" w:lineRule="auto"/>
      <w:ind w:left="646" w:right="0" w:hanging="646"/>
      <w:jc w:val="both"/>
      <w:outlineLvl w:val="3"/>
    </w:pPr>
    <w:rPr>
      <w:rFonts w:eastAsia="Times New Roman" w:cs="Times New Roman"/>
      <w:b/>
      <w:bCs/>
      <w:sz w:val="24"/>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Quadros-Tabelas,TEXTO"/>
    <w:basedOn w:val="Normal"/>
    <w:link w:val="PargrafodaListaChar"/>
    <w:uiPriority w:val="34"/>
    <w:qFormat/>
    <w:rsid w:val="003E42A6"/>
    <w:pPr>
      <w:ind w:left="720"/>
      <w:contextualSpacing/>
    </w:pPr>
  </w:style>
  <w:style w:type="paragraph" w:styleId="Textodebalo">
    <w:name w:val="Balloon Text"/>
    <w:basedOn w:val="Normal"/>
    <w:link w:val="TextodebaloChar"/>
    <w:uiPriority w:val="99"/>
    <w:semiHidden/>
    <w:unhideWhenUsed/>
    <w:rsid w:val="00EC41F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1FD"/>
    <w:rPr>
      <w:rFonts w:ascii="Tahoma" w:hAnsi="Tahoma" w:cs="Tahoma"/>
      <w:sz w:val="16"/>
      <w:szCs w:val="16"/>
    </w:rPr>
  </w:style>
  <w:style w:type="table" w:styleId="Tabelacomgrade">
    <w:name w:val="Table Grid"/>
    <w:basedOn w:val="Tabelanormal"/>
    <w:uiPriority w:val="39"/>
    <w:rsid w:val="00EC41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90CB9"/>
    <w:pPr>
      <w:tabs>
        <w:tab w:val="center" w:pos="4252"/>
        <w:tab w:val="right" w:pos="8504"/>
      </w:tabs>
      <w:spacing w:line="240" w:lineRule="auto"/>
    </w:pPr>
  </w:style>
  <w:style w:type="character" w:customStyle="1" w:styleId="CabealhoChar">
    <w:name w:val="Cabeçalho Char"/>
    <w:basedOn w:val="Fontepargpadro"/>
    <w:link w:val="Cabealho"/>
    <w:uiPriority w:val="99"/>
    <w:rsid w:val="00C90CB9"/>
  </w:style>
  <w:style w:type="paragraph" w:styleId="Rodap">
    <w:name w:val="footer"/>
    <w:basedOn w:val="Normal"/>
    <w:link w:val="RodapChar"/>
    <w:uiPriority w:val="99"/>
    <w:unhideWhenUsed/>
    <w:rsid w:val="00C90CB9"/>
    <w:pPr>
      <w:tabs>
        <w:tab w:val="center" w:pos="4252"/>
        <w:tab w:val="right" w:pos="8504"/>
      </w:tabs>
      <w:spacing w:line="240" w:lineRule="auto"/>
    </w:pPr>
  </w:style>
  <w:style w:type="character" w:customStyle="1" w:styleId="RodapChar">
    <w:name w:val="Rodapé Char"/>
    <w:basedOn w:val="Fontepargpadro"/>
    <w:link w:val="Rodap"/>
    <w:uiPriority w:val="99"/>
    <w:rsid w:val="00C90CB9"/>
  </w:style>
  <w:style w:type="character" w:customStyle="1" w:styleId="Ttulo3Char">
    <w:name w:val="Título 3 Char"/>
    <w:basedOn w:val="Fontepargpadro"/>
    <w:link w:val="Ttulo3"/>
    <w:uiPriority w:val="99"/>
    <w:rsid w:val="00D55298"/>
    <w:rPr>
      <w:rFonts w:asciiTheme="majorHAnsi" w:eastAsiaTheme="majorEastAsia" w:hAnsiTheme="majorHAnsi" w:cstheme="majorBidi"/>
      <w:color w:val="243F60" w:themeColor="accent1" w:themeShade="7F"/>
      <w:sz w:val="24"/>
      <w:szCs w:val="24"/>
    </w:rPr>
  </w:style>
  <w:style w:type="character" w:styleId="nfase">
    <w:name w:val="Emphasis"/>
    <w:uiPriority w:val="20"/>
    <w:qFormat/>
    <w:rsid w:val="00EC0BB4"/>
    <w:rPr>
      <w:i/>
      <w:iCs/>
    </w:rPr>
  </w:style>
  <w:style w:type="character" w:styleId="Forte">
    <w:name w:val="Strong"/>
    <w:uiPriority w:val="22"/>
    <w:qFormat/>
    <w:rsid w:val="00EC0BB4"/>
    <w:rPr>
      <w:b/>
      <w:bCs/>
    </w:rPr>
  </w:style>
  <w:style w:type="paragraph" w:styleId="Sumrio1">
    <w:name w:val="toc 1"/>
    <w:basedOn w:val="Normal"/>
    <w:next w:val="Normal"/>
    <w:uiPriority w:val="39"/>
    <w:rsid w:val="007623E2"/>
    <w:pPr>
      <w:suppressAutoHyphens/>
      <w:spacing w:before="120" w:line="276" w:lineRule="auto"/>
      <w:ind w:left="0" w:right="0" w:firstLine="0"/>
    </w:pPr>
    <w:rPr>
      <w:rFonts w:ascii="Times New Roman" w:eastAsia="Calibri" w:hAnsi="Times New Roman" w:cs="Times New Roman"/>
      <w:b/>
      <w:bCs/>
      <w:i/>
      <w:iCs/>
      <w:sz w:val="24"/>
      <w:szCs w:val="24"/>
      <w:lang w:eastAsia="ar-SA"/>
    </w:rPr>
  </w:style>
  <w:style w:type="character" w:styleId="Refdecomentrio">
    <w:name w:val="annotation reference"/>
    <w:basedOn w:val="Fontepargpadro"/>
    <w:uiPriority w:val="99"/>
    <w:semiHidden/>
    <w:unhideWhenUsed/>
    <w:rsid w:val="006564EE"/>
    <w:rPr>
      <w:sz w:val="16"/>
      <w:szCs w:val="16"/>
    </w:rPr>
  </w:style>
  <w:style w:type="paragraph" w:styleId="Textodecomentrio">
    <w:name w:val="annotation text"/>
    <w:basedOn w:val="Normal"/>
    <w:link w:val="TextodecomentrioChar"/>
    <w:uiPriority w:val="99"/>
    <w:semiHidden/>
    <w:unhideWhenUsed/>
    <w:rsid w:val="006564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564EE"/>
    <w:rPr>
      <w:sz w:val="20"/>
      <w:szCs w:val="20"/>
    </w:rPr>
  </w:style>
  <w:style w:type="paragraph" w:styleId="Assuntodocomentrio">
    <w:name w:val="annotation subject"/>
    <w:basedOn w:val="Textodecomentrio"/>
    <w:next w:val="Textodecomentrio"/>
    <w:link w:val="AssuntodocomentrioChar"/>
    <w:uiPriority w:val="99"/>
    <w:semiHidden/>
    <w:unhideWhenUsed/>
    <w:rsid w:val="006564EE"/>
    <w:rPr>
      <w:b/>
      <w:bCs/>
    </w:rPr>
  </w:style>
  <w:style w:type="character" w:customStyle="1" w:styleId="AssuntodocomentrioChar">
    <w:name w:val="Assunto do comentário Char"/>
    <w:basedOn w:val="TextodecomentrioChar"/>
    <w:link w:val="Assuntodocomentrio"/>
    <w:uiPriority w:val="99"/>
    <w:semiHidden/>
    <w:rsid w:val="006564EE"/>
    <w:rPr>
      <w:b/>
      <w:bCs/>
      <w:sz w:val="20"/>
      <w:szCs w:val="20"/>
    </w:rPr>
  </w:style>
  <w:style w:type="character" w:customStyle="1" w:styleId="Ttulo1Char">
    <w:name w:val="Título 1 Char"/>
    <w:basedOn w:val="Fontepargpadro"/>
    <w:link w:val="Ttulo1"/>
    <w:uiPriority w:val="99"/>
    <w:rsid w:val="006564EE"/>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9"/>
    <w:rsid w:val="006564EE"/>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rsid w:val="006564EE"/>
    <w:pPr>
      <w:widowControl w:val="0"/>
      <w:suppressAutoHyphens/>
      <w:spacing w:after="120" w:line="240" w:lineRule="auto"/>
      <w:ind w:left="0" w:right="0" w:firstLine="0"/>
    </w:pPr>
    <w:rPr>
      <w:rFonts w:ascii="Times New Roman" w:eastAsia="Tahoma" w:hAnsi="Times New Roman" w:cs="Times New Roman"/>
      <w:sz w:val="24"/>
      <w:szCs w:val="20"/>
      <w:lang w:val="en-US"/>
    </w:rPr>
  </w:style>
  <w:style w:type="character" w:customStyle="1" w:styleId="CorpodetextoChar">
    <w:name w:val="Corpo de texto Char"/>
    <w:basedOn w:val="Fontepargpadro"/>
    <w:link w:val="Corpodetexto"/>
    <w:rsid w:val="006564EE"/>
    <w:rPr>
      <w:rFonts w:ascii="Times New Roman" w:eastAsia="Tahoma" w:hAnsi="Times New Roman" w:cs="Times New Roman"/>
      <w:sz w:val="24"/>
      <w:szCs w:val="20"/>
      <w:lang w:val="en-US"/>
    </w:rPr>
  </w:style>
  <w:style w:type="character" w:customStyle="1" w:styleId="PargrafodaListaChar">
    <w:name w:val="Parágrafo da Lista Char"/>
    <w:aliases w:val="Quadros-Tabelas Char,TEXTO Char"/>
    <w:basedOn w:val="Fontepargpadro"/>
    <w:link w:val="PargrafodaLista"/>
    <w:uiPriority w:val="34"/>
    <w:rsid w:val="00A31FCA"/>
  </w:style>
  <w:style w:type="paragraph" w:styleId="Textodenotaderodap">
    <w:name w:val="footnote text"/>
    <w:basedOn w:val="Normal"/>
    <w:link w:val="TextodenotaderodapChar"/>
    <w:unhideWhenUsed/>
    <w:rsid w:val="00A31FCA"/>
    <w:pPr>
      <w:spacing w:before="120" w:after="120" w:line="240" w:lineRule="auto"/>
      <w:ind w:left="0" w:right="0" w:firstLine="0"/>
      <w:jc w:val="both"/>
    </w:pPr>
    <w:rPr>
      <w:rFonts w:eastAsia="Times New Roman" w:cs="Times New Roman"/>
      <w:szCs w:val="20"/>
      <w:lang w:eastAsia="pt-BR"/>
    </w:rPr>
  </w:style>
  <w:style w:type="character" w:customStyle="1" w:styleId="TextodenotaderodapChar">
    <w:name w:val="Texto de nota de rodapé Char"/>
    <w:basedOn w:val="Fontepargpadro"/>
    <w:link w:val="Textodenotaderodap"/>
    <w:rsid w:val="00A31FCA"/>
    <w:rPr>
      <w:rFonts w:eastAsia="Times New Roman" w:cs="Times New Roman"/>
      <w:szCs w:val="20"/>
      <w:lang w:eastAsia="pt-BR"/>
    </w:rPr>
  </w:style>
  <w:style w:type="paragraph" w:styleId="Legenda">
    <w:name w:val="caption"/>
    <w:aliases w:val="Char2,Char Char,Char,Legenda Char Char Char,Legenda Char Char Char Char Char Char Char Char Char Char Char,Legenda Char Char Char Char Char Char Char Char Char1,Legenda Char Char,Legenda Char Char Char Char Char Char Char Char Char Char,Leg_fig"/>
    <w:basedOn w:val="Normal"/>
    <w:next w:val="Normal"/>
    <w:link w:val="LegendaChar"/>
    <w:uiPriority w:val="35"/>
    <w:unhideWhenUsed/>
    <w:qFormat/>
    <w:rsid w:val="00A31FCA"/>
    <w:pPr>
      <w:spacing w:before="120" w:after="120" w:line="240" w:lineRule="auto"/>
      <w:ind w:left="0" w:right="0" w:firstLine="0"/>
      <w:jc w:val="both"/>
    </w:pPr>
    <w:rPr>
      <w:rFonts w:ascii="Cambria" w:eastAsia="Times New Roman" w:hAnsi="Cambria" w:cs="Times New Roman"/>
      <w:iCs/>
      <w:szCs w:val="18"/>
      <w:lang w:eastAsia="pt-BR"/>
    </w:rPr>
  </w:style>
  <w:style w:type="paragraph" w:customStyle="1" w:styleId="Standard">
    <w:name w:val="Standard"/>
    <w:uiPriority w:val="99"/>
    <w:rsid w:val="00A31FCA"/>
    <w:pPr>
      <w:widowControl w:val="0"/>
      <w:suppressAutoHyphens/>
      <w:spacing w:line="240" w:lineRule="auto"/>
      <w:ind w:left="0" w:right="0" w:firstLine="0"/>
      <w:textAlignment w:val="baseline"/>
    </w:pPr>
    <w:rPr>
      <w:rFonts w:ascii="Times New Roman" w:eastAsia="Lucida Sans Unicode" w:hAnsi="Times New Roman" w:cs="Tahoma"/>
      <w:kern w:val="1"/>
      <w:sz w:val="24"/>
      <w:szCs w:val="24"/>
      <w:lang w:eastAsia="ar-SA"/>
    </w:rPr>
  </w:style>
  <w:style w:type="paragraph" w:customStyle="1" w:styleId="corpo3C">
    <w:name w:val="corpo_3C"/>
    <w:basedOn w:val="Normal"/>
    <w:uiPriority w:val="4"/>
    <w:qFormat/>
    <w:rsid w:val="00A31FCA"/>
    <w:pPr>
      <w:spacing w:before="100" w:beforeAutospacing="1" w:after="100" w:afterAutospacing="1" w:line="300" w:lineRule="auto"/>
      <w:ind w:left="0" w:right="0" w:firstLine="709"/>
      <w:contextualSpacing/>
      <w:jc w:val="both"/>
    </w:pPr>
    <w:rPr>
      <w:rFonts w:ascii="Calibri" w:eastAsia="Calibri" w:hAnsi="Calibri" w:cs="Times New Roman"/>
      <w:szCs w:val="16"/>
      <w:lang w:eastAsia="pt-BR"/>
    </w:rPr>
  </w:style>
  <w:style w:type="character" w:customStyle="1" w:styleId="LegendaChar">
    <w:name w:val="Legenda Char"/>
    <w:aliases w:val="Char2 Char,Char Char Char,Char Char1,Legenda Char Char Char Char,Legenda Char Char Char Char Char Char Char Char Char Char Char Char,Legenda Char Char Char Char Char Char Char Char Char1 Char,Legenda Char Char Char1,Leg_fig Char"/>
    <w:link w:val="Legenda"/>
    <w:uiPriority w:val="35"/>
    <w:locked/>
    <w:rsid w:val="00A31FCA"/>
    <w:rPr>
      <w:rFonts w:ascii="Cambria" w:eastAsia="Times New Roman" w:hAnsi="Cambria" w:cs="Times New Roman"/>
      <w:iCs/>
      <w:szCs w:val="18"/>
      <w:lang w:eastAsia="pt-BR"/>
    </w:rPr>
  </w:style>
  <w:style w:type="character" w:styleId="Refdenotaderodap">
    <w:name w:val="footnote reference"/>
    <w:basedOn w:val="Fontepargpadro"/>
    <w:unhideWhenUsed/>
    <w:rsid w:val="00A31FCA"/>
    <w:rPr>
      <w:vertAlign w:val="superscript"/>
    </w:rPr>
  </w:style>
  <w:style w:type="paragraph" w:styleId="NormalWeb">
    <w:name w:val="Normal (Web)"/>
    <w:basedOn w:val="Normal"/>
    <w:uiPriority w:val="99"/>
    <w:rsid w:val="00A31FCA"/>
    <w:pPr>
      <w:spacing w:before="100" w:beforeAutospacing="1" w:after="100" w:afterAutospacing="1" w:line="360" w:lineRule="auto"/>
      <w:ind w:left="0" w:right="0" w:firstLine="0"/>
      <w:jc w:val="both"/>
    </w:pPr>
    <w:rPr>
      <w:rFonts w:ascii="Calibri" w:eastAsia="Times New Roman" w:hAnsi="Calibri" w:cs="Times New Roman"/>
      <w:sz w:val="24"/>
      <w:szCs w:val="24"/>
      <w:lang w:eastAsia="pt-BR"/>
    </w:rPr>
  </w:style>
  <w:style w:type="paragraph" w:styleId="SemEspaamento">
    <w:name w:val="No Spacing"/>
    <w:link w:val="SemEspaamentoChar"/>
    <w:uiPriority w:val="1"/>
    <w:qFormat/>
    <w:rsid w:val="00A31FCA"/>
    <w:pPr>
      <w:spacing w:line="240" w:lineRule="auto"/>
      <w:ind w:right="851" w:firstLine="0"/>
      <w:jc w:val="both"/>
    </w:pPr>
    <w:rPr>
      <w:rFonts w:ascii="Cambria" w:eastAsia="Times New Roman" w:hAnsi="Cambria" w:cs="Times New Roman"/>
      <w:sz w:val="20"/>
      <w:szCs w:val="24"/>
      <w:lang w:eastAsia="pt-BR"/>
    </w:rPr>
  </w:style>
  <w:style w:type="character" w:customStyle="1" w:styleId="SemEspaamentoChar">
    <w:name w:val="Sem Espaçamento Char"/>
    <w:link w:val="SemEspaamento"/>
    <w:uiPriority w:val="1"/>
    <w:rsid w:val="00A31FCA"/>
    <w:rPr>
      <w:rFonts w:ascii="Cambria" w:eastAsia="Times New Roman" w:hAnsi="Cambria" w:cs="Times New Roman"/>
      <w:sz w:val="20"/>
      <w:szCs w:val="24"/>
      <w:lang w:eastAsia="pt-BR"/>
    </w:rPr>
  </w:style>
  <w:style w:type="paragraph" w:customStyle="1" w:styleId="titulo23C">
    <w:name w:val="titulo 2_3C"/>
    <w:next w:val="corpo3C"/>
    <w:uiPriority w:val="1"/>
    <w:qFormat/>
    <w:rsid w:val="00A31FCA"/>
    <w:pPr>
      <w:numPr>
        <w:ilvl w:val="1"/>
        <w:numId w:val="1"/>
      </w:numPr>
      <w:tabs>
        <w:tab w:val="left" w:pos="1418"/>
      </w:tabs>
      <w:spacing w:before="360" w:after="240" w:line="276" w:lineRule="auto"/>
      <w:ind w:right="0"/>
      <w:outlineLvl w:val="1"/>
    </w:pPr>
    <w:rPr>
      <w:rFonts w:ascii="Calibri" w:eastAsia="Calibri" w:hAnsi="Calibri" w:cs="Times New Roman"/>
      <w:b/>
      <w:caps/>
      <w:sz w:val="24"/>
      <w:szCs w:val="16"/>
      <w:lang w:eastAsia="pt-BR"/>
    </w:rPr>
  </w:style>
  <w:style w:type="paragraph" w:customStyle="1" w:styleId="titulo13C">
    <w:name w:val="titulo1_3C"/>
    <w:basedOn w:val="Normal"/>
    <w:next w:val="corpo3C"/>
    <w:uiPriority w:val="99"/>
    <w:qFormat/>
    <w:rsid w:val="00A31FCA"/>
    <w:pPr>
      <w:pageBreakBefore/>
      <w:numPr>
        <w:numId w:val="1"/>
      </w:numPr>
      <w:spacing w:before="100" w:beforeAutospacing="1" w:after="100" w:afterAutospacing="1" w:line="360" w:lineRule="auto"/>
      <w:ind w:right="0"/>
      <w:contextualSpacing/>
      <w:jc w:val="both"/>
      <w:outlineLvl w:val="0"/>
    </w:pPr>
    <w:rPr>
      <w:rFonts w:ascii="Calibri" w:eastAsia="Calibri" w:hAnsi="Calibri" w:cs="Times New Roman"/>
      <w:b/>
      <w:caps/>
      <w:sz w:val="28"/>
      <w:szCs w:val="16"/>
    </w:rPr>
  </w:style>
  <w:style w:type="paragraph" w:customStyle="1" w:styleId="titulo33C">
    <w:name w:val="titulo 3_3C"/>
    <w:basedOn w:val="titulo23C"/>
    <w:next w:val="corpo3C"/>
    <w:uiPriority w:val="2"/>
    <w:qFormat/>
    <w:rsid w:val="00A31FCA"/>
    <w:pPr>
      <w:numPr>
        <w:ilvl w:val="2"/>
      </w:numPr>
      <w:tabs>
        <w:tab w:val="clear" w:pos="1418"/>
        <w:tab w:val="left" w:pos="1701"/>
      </w:tabs>
      <w:outlineLvl w:val="2"/>
    </w:pPr>
    <w:rPr>
      <w:caps w:val="0"/>
      <w:color w:val="000000"/>
    </w:rPr>
  </w:style>
  <w:style w:type="paragraph" w:customStyle="1" w:styleId="ttulo43C">
    <w:name w:val="título 4_3C"/>
    <w:basedOn w:val="titulo33C"/>
    <w:next w:val="corpo3C"/>
    <w:uiPriority w:val="3"/>
    <w:qFormat/>
    <w:rsid w:val="00A31FCA"/>
    <w:pPr>
      <w:numPr>
        <w:ilvl w:val="3"/>
      </w:numPr>
      <w:tabs>
        <w:tab w:val="left" w:pos="851"/>
      </w:tabs>
      <w:outlineLvl w:val="3"/>
    </w:pPr>
    <w:rPr>
      <w:b w:val="0"/>
      <w:lang w:val="en-US"/>
    </w:rPr>
  </w:style>
  <w:style w:type="table" w:customStyle="1" w:styleId="TabelaSimples11">
    <w:name w:val="Tabela Simples 11"/>
    <w:basedOn w:val="Tabelanormal"/>
    <w:uiPriority w:val="41"/>
    <w:rsid w:val="00A31FCA"/>
    <w:pPr>
      <w:spacing w:line="240" w:lineRule="auto"/>
      <w:ind w:left="0" w:right="0" w:firstLine="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Ttulo4Char">
    <w:name w:val="Título 4 Char"/>
    <w:basedOn w:val="Fontepargpadro"/>
    <w:link w:val="Ttulo4"/>
    <w:uiPriority w:val="99"/>
    <w:rsid w:val="00DB4458"/>
    <w:rPr>
      <w:rFonts w:eastAsia="Times New Roman" w:cs="Times New Roman"/>
      <w:b/>
      <w:bCs/>
      <w:sz w:val="24"/>
      <w:szCs w:val="28"/>
      <w:lang w:eastAsia="pt-BR"/>
    </w:rPr>
  </w:style>
  <w:style w:type="paragraph" w:customStyle="1" w:styleId="TITULO1">
    <w:name w:val="TITULO 1."/>
    <w:basedOn w:val="PargrafodaLista"/>
    <w:link w:val="TITULO1Char"/>
    <w:qFormat/>
    <w:rsid w:val="00DB4458"/>
    <w:pPr>
      <w:numPr>
        <w:numId w:val="2"/>
      </w:numPr>
      <w:spacing w:line="276" w:lineRule="auto"/>
      <w:ind w:left="0" w:right="0" w:hanging="720"/>
      <w:jc w:val="both"/>
    </w:pPr>
    <w:rPr>
      <w:rFonts w:eastAsia="Lucida Sans Unicode" w:cstheme="minorHAnsi"/>
      <w:b/>
      <w:bCs/>
      <w:kern w:val="3"/>
      <w:sz w:val="30"/>
      <w:szCs w:val="30"/>
      <w:lang w:eastAsia="pt-BR"/>
    </w:rPr>
  </w:style>
  <w:style w:type="character" w:customStyle="1" w:styleId="TITULO1Char">
    <w:name w:val="TITULO 1. Char"/>
    <w:basedOn w:val="PargrafodaListaChar"/>
    <w:link w:val="TITULO1"/>
    <w:rsid w:val="00DB4458"/>
    <w:rPr>
      <w:rFonts w:eastAsia="Lucida Sans Unicode" w:cstheme="minorHAnsi"/>
      <w:b/>
      <w:bCs/>
      <w:kern w:val="3"/>
      <w:sz w:val="30"/>
      <w:szCs w:val="30"/>
      <w:lang w:eastAsia="pt-BR"/>
    </w:rPr>
  </w:style>
  <w:style w:type="paragraph" w:customStyle="1" w:styleId="Estilo11">
    <w:name w:val="Estilo1.1."/>
    <w:basedOn w:val="PargrafodaLista"/>
    <w:link w:val="Estilo11Char"/>
    <w:qFormat/>
    <w:rsid w:val="00DB4458"/>
    <w:pPr>
      <w:numPr>
        <w:ilvl w:val="1"/>
        <w:numId w:val="3"/>
      </w:numPr>
      <w:tabs>
        <w:tab w:val="left" w:pos="142"/>
      </w:tabs>
      <w:spacing w:before="100" w:beforeAutospacing="1" w:after="100" w:afterAutospacing="1" w:line="360" w:lineRule="auto"/>
      <w:ind w:left="284" w:right="0" w:hanging="284"/>
    </w:pPr>
    <w:rPr>
      <w:rFonts w:eastAsia="Calibri" w:cstheme="minorHAnsi"/>
      <w:b/>
      <w:sz w:val="24"/>
      <w:szCs w:val="24"/>
      <w:lang w:eastAsia="pt-BR"/>
    </w:rPr>
  </w:style>
  <w:style w:type="character" w:customStyle="1" w:styleId="Estilo11Char">
    <w:name w:val="Estilo1.1. Char"/>
    <w:basedOn w:val="PargrafodaListaChar"/>
    <w:link w:val="Estilo11"/>
    <w:rsid w:val="00DB4458"/>
    <w:rPr>
      <w:rFonts w:eastAsia="Calibri" w:cstheme="minorHAnsi"/>
      <w:b/>
      <w:sz w:val="24"/>
      <w:szCs w:val="24"/>
      <w:lang w:eastAsia="pt-BR"/>
    </w:rPr>
  </w:style>
  <w:style w:type="table" w:customStyle="1" w:styleId="TabelaSimples41">
    <w:name w:val="Tabela Simples 41"/>
    <w:basedOn w:val="Tabelanormal"/>
    <w:uiPriority w:val="44"/>
    <w:rsid w:val="00DB4458"/>
    <w:pPr>
      <w:spacing w:line="240" w:lineRule="auto"/>
      <w:ind w:left="0" w:right="0" w:firstLine="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semiHidden/>
    <w:unhideWhenUsed/>
    <w:rsid w:val="00DB4458"/>
    <w:rPr>
      <w:color w:val="0000FF"/>
      <w:u w:val="single"/>
    </w:rPr>
  </w:style>
  <w:style w:type="character" w:styleId="HiperlinkVisitado">
    <w:name w:val="FollowedHyperlink"/>
    <w:basedOn w:val="Fontepargpadro"/>
    <w:uiPriority w:val="99"/>
    <w:semiHidden/>
    <w:unhideWhenUsed/>
    <w:rsid w:val="00DB4458"/>
    <w:rPr>
      <w:color w:val="800080"/>
      <w:u w:val="single"/>
    </w:rPr>
  </w:style>
  <w:style w:type="paragraph" w:customStyle="1" w:styleId="xl66">
    <w:name w:val="xl6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7">
    <w:name w:val="xl67"/>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8">
    <w:name w:val="xl68"/>
    <w:basedOn w:val="Normal"/>
    <w:rsid w:val="00DB4458"/>
    <w:pPr>
      <w:pBdr>
        <w:lef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9">
    <w:name w:val="xl69"/>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0">
    <w:name w:val="xl70"/>
    <w:basedOn w:val="Normal"/>
    <w:rsid w:val="00DB4458"/>
    <w:pPr>
      <w:pBdr>
        <w:left w:val="single" w:sz="8" w:space="0" w:color="auto"/>
        <w:bottom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1">
    <w:name w:val="xl71"/>
    <w:basedOn w:val="Normal"/>
    <w:rsid w:val="00DB4458"/>
    <w:pPr>
      <w:pBdr>
        <w:bottom w:val="single" w:sz="4" w:space="0" w:color="auto"/>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2">
    <w:name w:val="xl72"/>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DB4458"/>
    <w:pPr>
      <w:pBdr>
        <w:righ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4">
    <w:name w:val="xl74"/>
    <w:basedOn w:val="Normal"/>
    <w:rsid w:val="00DB4458"/>
    <w:pP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6">
    <w:name w:val="xl7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7">
    <w:name w:val="xl77"/>
    <w:basedOn w:val="Normal"/>
    <w:rsid w:val="00DB4458"/>
    <w:pPr>
      <w:spacing w:before="100" w:beforeAutospacing="1" w:after="100" w:afterAutospacing="1" w:line="240" w:lineRule="auto"/>
      <w:ind w:left="0" w:right="0" w:firstLine="0"/>
    </w:pPr>
    <w:rPr>
      <w:rFonts w:ascii="Times New Roman" w:eastAsia="Times New Roman" w:hAnsi="Times New Roman" w:cs="Times New Roman"/>
      <w:sz w:val="20"/>
      <w:szCs w:val="20"/>
      <w:lang w:eastAsia="pt-BR"/>
    </w:rPr>
  </w:style>
  <w:style w:type="paragraph" w:customStyle="1" w:styleId="xl78">
    <w:name w:val="xl78"/>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0">
    <w:name w:val="xl80"/>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1">
    <w:name w:val="xl81"/>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2">
    <w:name w:val="xl82"/>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3">
    <w:name w:val="xl83"/>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4">
    <w:name w:val="xl84"/>
    <w:basedOn w:val="Normal"/>
    <w:rsid w:val="00DB445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5">
    <w:name w:val="xl85"/>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6">
    <w:name w:val="xl86"/>
    <w:basedOn w:val="Normal"/>
    <w:rsid w:val="00DB4458"/>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7">
    <w:name w:val="xl87"/>
    <w:basedOn w:val="Normal"/>
    <w:rsid w:val="00DB4458"/>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8">
    <w:name w:val="xl88"/>
    <w:basedOn w:val="Normal"/>
    <w:rsid w:val="00DB4458"/>
    <w:pP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9">
    <w:name w:val="xl89"/>
    <w:basedOn w:val="Normal"/>
    <w:rsid w:val="00DB4458"/>
    <w:pPr>
      <w:spacing w:before="100" w:beforeAutospacing="1" w:after="100" w:afterAutospacing="1" w:line="240" w:lineRule="auto"/>
      <w:ind w:left="0" w:right="0" w:firstLineChars="200" w:firstLine="200"/>
      <w:textAlignment w:val="top"/>
    </w:pPr>
    <w:rPr>
      <w:rFonts w:ascii="Times New Roman" w:eastAsia="Times New Roman" w:hAnsi="Times New Roman" w:cs="Times New Roman"/>
      <w:color w:val="000000"/>
      <w:sz w:val="20"/>
      <w:szCs w:val="20"/>
      <w:lang w:eastAsia="pt-BR"/>
    </w:rPr>
  </w:style>
  <w:style w:type="paragraph" w:customStyle="1" w:styleId="xl90">
    <w:name w:val="xl90"/>
    <w:basedOn w:val="Normal"/>
    <w:rsid w:val="00DB445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DB445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2">
    <w:name w:val="xl92"/>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DB4458"/>
    <w:pPr>
      <w:pBdr>
        <w:top w:val="single" w:sz="4" w:space="0" w:color="auto"/>
        <w:left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5">
    <w:name w:val="xl95"/>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6">
    <w:name w:val="xl96"/>
    <w:basedOn w:val="Normal"/>
    <w:rsid w:val="00DB4458"/>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7">
    <w:name w:val="xl97"/>
    <w:basedOn w:val="Normal"/>
    <w:rsid w:val="00DB4458"/>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8">
    <w:name w:val="xl98"/>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9">
    <w:name w:val="xl99"/>
    <w:basedOn w:val="Normal"/>
    <w:rsid w:val="00DB4458"/>
    <w:pPr>
      <w:pBdr>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0">
    <w:name w:val="xl100"/>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1">
    <w:name w:val="xl101"/>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2">
    <w:name w:val="xl102"/>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3">
    <w:name w:val="xl103"/>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104">
    <w:name w:val="xl104"/>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000000"/>
      <w:sz w:val="20"/>
      <w:szCs w:val="20"/>
      <w:lang w:eastAsia="pt-BR"/>
    </w:rPr>
  </w:style>
  <w:style w:type="paragraph" w:customStyle="1" w:styleId="xl105">
    <w:name w:val="xl105"/>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DB4458"/>
    <w:pPr>
      <w:numPr>
        <w:ilvl w:val="1"/>
      </w:numPr>
      <w:spacing w:before="120" w:after="160" w:line="240" w:lineRule="auto"/>
      <w:ind w:left="851" w:right="0" w:hanging="567"/>
      <w:jc w:val="both"/>
    </w:pPr>
    <w:rPr>
      <w:rFonts w:eastAsiaTheme="minorEastAsia"/>
      <w:color w:val="5A5A5A" w:themeColor="text1" w:themeTint="A5"/>
      <w:spacing w:val="15"/>
      <w:lang w:eastAsia="pt-BR"/>
    </w:rPr>
  </w:style>
  <w:style w:type="character" w:customStyle="1" w:styleId="SubttuloChar">
    <w:name w:val="Subtítulo Char"/>
    <w:basedOn w:val="Fontepargpadro"/>
    <w:link w:val="Subttulo"/>
    <w:uiPriority w:val="11"/>
    <w:rsid w:val="00DB4458"/>
    <w:rPr>
      <w:rFonts w:eastAsiaTheme="minorEastAsia"/>
      <w:color w:val="5A5A5A" w:themeColor="text1" w:themeTint="A5"/>
      <w:spacing w:val="15"/>
      <w:lang w:eastAsia="pt-BR"/>
    </w:rPr>
  </w:style>
  <w:style w:type="paragraph" w:customStyle="1" w:styleId="Padro">
    <w:name w:val="Padrão"/>
    <w:rsid w:val="00496538"/>
    <w:pPr>
      <w:tabs>
        <w:tab w:val="left" w:pos="708"/>
      </w:tabs>
      <w:suppressAutoHyphens/>
      <w:spacing w:after="200" w:line="276" w:lineRule="auto"/>
      <w:ind w:left="0" w:right="0" w:firstLine="0"/>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2619767">
      <w:bodyDiv w:val="1"/>
      <w:marLeft w:val="0"/>
      <w:marRight w:val="0"/>
      <w:marTop w:val="0"/>
      <w:marBottom w:val="0"/>
      <w:divBdr>
        <w:top w:val="none" w:sz="0" w:space="0" w:color="auto"/>
        <w:left w:val="none" w:sz="0" w:space="0" w:color="auto"/>
        <w:bottom w:val="none" w:sz="0" w:space="0" w:color="auto"/>
        <w:right w:val="none" w:sz="0" w:space="0" w:color="auto"/>
      </w:divBdr>
    </w:div>
    <w:div w:id="281961826">
      <w:bodyDiv w:val="1"/>
      <w:marLeft w:val="0"/>
      <w:marRight w:val="0"/>
      <w:marTop w:val="0"/>
      <w:marBottom w:val="0"/>
      <w:divBdr>
        <w:top w:val="none" w:sz="0" w:space="0" w:color="auto"/>
        <w:left w:val="none" w:sz="0" w:space="0" w:color="auto"/>
        <w:bottom w:val="none" w:sz="0" w:space="0" w:color="auto"/>
        <w:right w:val="none" w:sz="0" w:space="0" w:color="auto"/>
      </w:divBdr>
    </w:div>
    <w:div w:id="585652880">
      <w:bodyDiv w:val="1"/>
      <w:marLeft w:val="0"/>
      <w:marRight w:val="0"/>
      <w:marTop w:val="0"/>
      <w:marBottom w:val="0"/>
      <w:divBdr>
        <w:top w:val="none" w:sz="0" w:space="0" w:color="auto"/>
        <w:left w:val="none" w:sz="0" w:space="0" w:color="auto"/>
        <w:bottom w:val="none" w:sz="0" w:space="0" w:color="auto"/>
        <w:right w:val="none" w:sz="0" w:space="0" w:color="auto"/>
      </w:divBdr>
    </w:div>
    <w:div w:id="638648515">
      <w:bodyDiv w:val="1"/>
      <w:marLeft w:val="0"/>
      <w:marRight w:val="0"/>
      <w:marTop w:val="0"/>
      <w:marBottom w:val="0"/>
      <w:divBdr>
        <w:top w:val="none" w:sz="0" w:space="0" w:color="auto"/>
        <w:left w:val="none" w:sz="0" w:space="0" w:color="auto"/>
        <w:bottom w:val="none" w:sz="0" w:space="0" w:color="auto"/>
        <w:right w:val="none" w:sz="0" w:space="0" w:color="auto"/>
      </w:divBdr>
    </w:div>
    <w:div w:id="921837369">
      <w:bodyDiv w:val="1"/>
      <w:marLeft w:val="0"/>
      <w:marRight w:val="0"/>
      <w:marTop w:val="0"/>
      <w:marBottom w:val="0"/>
      <w:divBdr>
        <w:top w:val="none" w:sz="0" w:space="0" w:color="auto"/>
        <w:left w:val="none" w:sz="0" w:space="0" w:color="auto"/>
        <w:bottom w:val="none" w:sz="0" w:space="0" w:color="auto"/>
        <w:right w:val="none" w:sz="0" w:space="0" w:color="auto"/>
      </w:divBdr>
    </w:div>
    <w:div w:id="1931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0C34-7D8E-433F-B990-9F2574E3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875</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ricardo</cp:lastModifiedBy>
  <cp:revision>10</cp:revision>
  <cp:lastPrinted>2021-03-07T18:17:00Z</cp:lastPrinted>
  <dcterms:created xsi:type="dcterms:W3CDTF">2021-03-15T12:29:00Z</dcterms:created>
  <dcterms:modified xsi:type="dcterms:W3CDTF">2021-03-15T16:41:00Z</dcterms:modified>
</cp:coreProperties>
</file>